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9.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1439"/>
        <w:gridCol w:w="9088"/>
      </w:tblGrid>
      <w:tr>
        <w:trPr>
          <w:trHeight w:val="620" w:hRule="atLeast"/>
          <w:cantSplit w:val="false"/>
        </w:trPr>
        <w:tc>
          <w:tcPr>
            <w:tcW w:w="1439" w:type="dxa"/>
            <w:tcBorders>
              <w:top w:val="nil"/>
              <w:left w:val="nil"/>
              <w:bottom w:val="nil"/>
              <w:insideH w:val="nil"/>
              <w:right w:val="nil"/>
              <w:insideV w:val="nil"/>
            </w:tcBorders>
            <w:shd w:fill="FFFFFF" w:val="clear"/>
          </w:tcPr>
          <w:p>
            <w:pPr>
              <w:pStyle w:val="Normal"/>
              <w:spacing w:before="0" w:after="200"/>
              <w:jc w:val="center"/>
              <w:rPr/>
            </w:pPr>
            <w:r>
              <w:rPr/>
              <w:drawing>
                <wp:inline distT="0" distB="0" distL="0" distR="0">
                  <wp:extent cx="514350" cy="619125"/>
                  <wp:effectExtent l="0" t="0" r="0" b="0"/>
                  <wp:docPr id="0" name="Picture" descr="P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PESU"/>
                          <pic:cNvPicPr>
                            <a:picLocks noChangeAspect="1" noChangeArrowheads="1"/>
                          </pic:cNvPicPr>
                        </pic:nvPicPr>
                        <pic:blipFill>
                          <a:blip r:embed="rId2"/>
                          <a:stretch>
                            <a:fillRect/>
                          </a:stretch>
                        </pic:blipFill>
                        <pic:spPr bwMode="auto">
                          <a:xfrm>
                            <a:off x="0" y="0"/>
                            <a:ext cx="514350" cy="619125"/>
                          </a:xfrm>
                          <a:prstGeom prst="rect">
                            <a:avLst/>
                          </a:prstGeom>
                          <a:noFill/>
                          <a:ln w="9525">
                            <a:noFill/>
                            <a:miter lim="800000"/>
                            <a:headEnd/>
                            <a:tailEnd/>
                          </a:ln>
                        </pic:spPr>
                      </pic:pic>
                    </a:graphicData>
                  </a:graphic>
                </wp:inline>
              </w:drawing>
            </w:r>
          </w:p>
        </w:tc>
        <w:tc>
          <w:tcPr>
            <w:tcW w:w="9088" w:type="dxa"/>
            <w:tcBorders>
              <w:top w:val="nil"/>
              <w:left w:val="nil"/>
              <w:bottom w:val="nil"/>
              <w:insideH w:val="nil"/>
              <w:right w:val="nil"/>
              <w:insideV w:val="nil"/>
            </w:tcBorders>
            <w:shd w:fill="FFFFFF" w:val="clear"/>
            <w:vAlign w:val="center"/>
          </w:tcPr>
          <w:p>
            <w:pPr>
              <w:pStyle w:val="Normal"/>
              <w:rPr>
                <w:rFonts w:cs="Arial" w:ascii="Arial" w:hAnsi="Arial"/>
                <w:b/>
                <w:sz w:val="32"/>
              </w:rPr>
            </w:pPr>
            <w:r>
              <w:rPr>
                <w:rFonts w:cs="Arial" w:ascii="Arial" w:hAnsi="Arial"/>
                <w:b/>
                <w:sz w:val="32"/>
              </w:rPr>
              <w:t xml:space="preserve">                      </w:t>
            </w:r>
            <w:r>
              <w:rPr>
                <w:rFonts w:cs="Arial" w:ascii="Arial" w:hAnsi="Arial"/>
                <w:b/>
                <w:sz w:val="32"/>
              </w:rPr>
              <w:t>PES University, Bengaluru</w:t>
            </w:r>
          </w:p>
          <w:p>
            <w:pPr>
              <w:pStyle w:val="Normal"/>
              <w:widowControl/>
              <w:suppressAutoHyphens w:val="true"/>
              <w:bidi w:val="0"/>
              <w:spacing w:lineRule="auto" w:line="276" w:before="0" w:after="200"/>
              <w:jc w:val="left"/>
              <w:rPr>
                <w:rFonts w:cs="Arial" w:ascii="Arial" w:hAnsi="Arial"/>
                <w:sz w:val="18"/>
              </w:rPr>
            </w:pPr>
            <w:r>
              <w:rPr>
                <w:rFonts w:cs="Arial" w:ascii="Arial" w:hAnsi="Arial"/>
                <w:sz w:val="18"/>
              </w:rPr>
              <w:t xml:space="preserve">                                       </w:t>
            </w:r>
            <w:r>
              <w:rPr>
                <w:rFonts w:cs="Arial" w:ascii="Arial" w:hAnsi="Arial"/>
                <w:sz w:val="18"/>
              </w:rPr>
              <w:t>(Established under Karnataka Act No. 16 of 2013)</w:t>
            </w:r>
          </w:p>
        </w:tc>
      </w:tr>
    </w:tbl>
    <w:p>
      <w:pPr>
        <w:pStyle w:val="Pa21"/>
        <w:spacing w:before="160" w:after="100"/>
        <w:jc w:val="center"/>
        <w:rPr>
          <w:b/>
          <w:sz w:val="28"/>
          <w:szCs w:val="28"/>
          <w:lang w:val="en-IN"/>
        </w:rPr>
      </w:pPr>
      <w:r>
        <w:rPr>
          <w:b/>
          <w:sz w:val="28"/>
          <w:szCs w:val="28"/>
          <w:lang w:val="en-IN"/>
        </w:rPr>
        <w:t xml:space="preserve"> </w:t>
      </w:r>
      <w:r>
        <w:rPr>
          <w:b/>
          <w:sz w:val="28"/>
          <w:szCs w:val="28"/>
          <w:lang w:val="en-IN"/>
        </w:rPr>
        <w:t>Program :  M.Tech in Electronics and Communication  Engineering</w:t>
      </w:r>
    </w:p>
    <w:p>
      <w:pPr>
        <w:pStyle w:val="Normal"/>
        <w:jc w:val="center"/>
        <w:rPr>
          <w:b/>
          <w:sz w:val="26"/>
          <w:lang w:val="en-IN"/>
        </w:rPr>
      </w:pPr>
      <w:r>
        <w:rPr>
          <w:b/>
          <w:sz w:val="26"/>
          <w:lang w:val="en-IN"/>
        </w:rPr>
        <w:t>Program  Outcomes</w:t>
      </w:r>
    </w:p>
    <w:tbl>
      <w:tblPr>
        <w:jc w:val="left"/>
        <w:tblInd w:w="7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8" w:type="dxa"/>
          <w:bottom w:w="0" w:type="dxa"/>
          <w:right w:w="108" w:type="dxa"/>
        </w:tblCellMar>
      </w:tblPr>
      <w:tblGrid>
        <w:gridCol w:w="2139"/>
        <w:gridCol w:w="4674"/>
        <w:gridCol w:w="3966"/>
        <w:gridCol w:w="2558"/>
      </w:tblGrid>
      <w:tr>
        <w:trPr>
          <w:trHeight w:val="689" w:hRule="atLeast"/>
          <w:cantSplit w:val="false"/>
        </w:trPr>
        <w:tc>
          <w:tcPr>
            <w:tcW w:w="2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Normal"/>
              <w:spacing w:lineRule="auto" w:line="240" w:before="0" w:after="0"/>
              <w:jc w:val="center"/>
              <w:rPr>
                <w:rFonts w:eastAsia="Times New Roman" w:cs="Calibri"/>
                <w:b/>
                <w:bCs/>
                <w:color w:val="000000"/>
                <w:sz w:val="24"/>
                <w:szCs w:val="24"/>
              </w:rPr>
            </w:pPr>
            <w:r>
              <w:rPr>
                <w:rFonts w:eastAsia="Times New Roman" w:cs="Calibri"/>
                <w:b/>
                <w:bCs/>
                <w:color w:val="000000"/>
                <w:sz w:val="24"/>
                <w:szCs w:val="24"/>
              </w:rPr>
              <w:t>ID</w:t>
            </w:r>
          </w:p>
        </w:tc>
        <w:tc>
          <w:tcPr>
            <w:tcW w:w="467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vAlign w:val="center"/>
          </w:tcPr>
          <w:p>
            <w:pPr>
              <w:pStyle w:val="Normal"/>
              <w:spacing w:lineRule="auto" w:line="240" w:before="0" w:after="0"/>
              <w:jc w:val="center"/>
              <w:rPr>
                <w:rFonts w:eastAsia="Times New Roman" w:cs="Calibri"/>
                <w:b/>
                <w:bCs/>
                <w:color w:val="000000"/>
                <w:sz w:val="24"/>
                <w:szCs w:val="24"/>
              </w:rPr>
            </w:pPr>
            <w:r>
              <w:rPr>
                <w:rFonts w:eastAsia="Times New Roman" w:cs="Calibri"/>
                <w:b/>
                <w:bCs/>
                <w:color w:val="000000"/>
                <w:sz w:val="24"/>
                <w:szCs w:val="24"/>
              </w:rPr>
              <w:t xml:space="preserve">NBA Program Outcomes </w:t>
            </w:r>
          </w:p>
        </w:tc>
        <w:tc>
          <w:tcPr>
            <w:tcW w:w="3966"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jc w:val="center"/>
              <w:rPr>
                <w:rFonts w:eastAsia="Times New Roman" w:cs="Calibri"/>
                <w:b/>
                <w:bCs/>
                <w:color w:val="000000"/>
                <w:sz w:val="24"/>
                <w:szCs w:val="24"/>
              </w:rPr>
            </w:pPr>
            <w:r>
              <w:rPr>
                <w:rFonts w:eastAsia="Times New Roman" w:cs="Calibri"/>
                <w:b/>
                <w:bCs/>
                <w:color w:val="000000"/>
                <w:sz w:val="24"/>
                <w:szCs w:val="24"/>
              </w:rPr>
              <w:t xml:space="preserve">PESU M.Tech.-CSE </w:t>
            </w:r>
          </w:p>
          <w:p>
            <w:pPr>
              <w:pStyle w:val="Normal"/>
              <w:spacing w:lineRule="auto" w:line="240" w:before="0" w:after="0"/>
              <w:jc w:val="center"/>
              <w:rPr>
                <w:rFonts w:eastAsia="Times New Roman" w:cs="Calibri"/>
                <w:b/>
                <w:bCs/>
                <w:color w:val="000000"/>
                <w:sz w:val="24"/>
                <w:szCs w:val="24"/>
              </w:rPr>
            </w:pPr>
            <w:r>
              <w:rPr>
                <w:rFonts w:eastAsia="Times New Roman" w:cs="Calibri"/>
                <w:b/>
                <w:bCs/>
                <w:color w:val="000000"/>
                <w:sz w:val="24"/>
                <w:szCs w:val="24"/>
              </w:rPr>
              <w:t>Program Outcomes</w:t>
            </w:r>
          </w:p>
        </w:tc>
        <w:tc>
          <w:tcPr>
            <w:tcW w:w="2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jc w:val="center"/>
              <w:rPr>
                <w:rFonts w:eastAsia="Times New Roman" w:cs="Calibri"/>
                <w:b/>
                <w:bCs/>
                <w:color w:val="000000"/>
                <w:sz w:val="24"/>
                <w:szCs w:val="24"/>
              </w:rPr>
            </w:pPr>
            <w:r>
              <w:rPr>
                <w:rFonts w:eastAsia="Times New Roman" w:cs="Calibri"/>
                <w:b/>
                <w:bCs/>
                <w:color w:val="000000"/>
                <w:sz w:val="24"/>
                <w:szCs w:val="24"/>
              </w:rPr>
              <w:t>AHEP Alignments</w:t>
            </w:r>
          </w:p>
        </w:tc>
      </w:tr>
      <w:tr>
        <w:trPr>
          <w:trHeight w:val="1260" w:hRule="atLeast"/>
          <w:cantSplit w:val="false"/>
        </w:trPr>
        <w:tc>
          <w:tcPr>
            <w:tcW w:w="2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Normal"/>
              <w:spacing w:lineRule="auto" w:line="240" w:before="0" w:after="0"/>
              <w:jc w:val="center"/>
              <w:rPr>
                <w:rFonts w:eastAsia="Times New Roman" w:cs="Calibri"/>
                <w:b/>
                <w:bCs/>
                <w:color w:val="000000"/>
                <w:sz w:val="24"/>
                <w:szCs w:val="24"/>
              </w:rPr>
            </w:pPr>
            <w:r>
              <w:rPr>
                <w:rFonts w:eastAsia="Times New Roman" w:cs="Calibri"/>
                <w:b/>
                <w:bCs/>
                <w:color w:val="000000"/>
                <w:sz w:val="24"/>
                <w:szCs w:val="24"/>
              </w:rPr>
              <w:t>UE17ECE_PG_PO1</w:t>
            </w:r>
          </w:p>
        </w:tc>
        <w:tc>
          <w:tcPr>
            <w:tcW w:w="467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eastAsia="Times New Roman" w:cs="Calibri"/>
                <w:color w:val="000000"/>
                <w:sz w:val="24"/>
                <w:szCs w:val="24"/>
              </w:rPr>
            </w:pPr>
            <w:r>
              <w:rPr>
                <w:rFonts w:eastAsia="Times New Roman" w:cs="Calibri"/>
                <w:b/>
                <w:bCs/>
                <w:color w:val="000000"/>
                <w:sz w:val="24"/>
                <w:szCs w:val="24"/>
              </w:rPr>
              <w:t xml:space="preserve">Scholarship of Knowledge: </w:t>
            </w:r>
            <w:r>
              <w:rPr>
                <w:rFonts w:eastAsia="Times New Roman" w:cs="Calibri"/>
                <w:color w:val="000000"/>
                <w:sz w:val="24"/>
                <w:szCs w:val="24"/>
              </w:rPr>
              <w:t>Acquire in-depth knowledge of specific discipline or professional area, including wider and global perspective, with an ability to discriminate, evaluate, analyse and synthesise existing and new knowledge, and integration of the same for enhancement of knowledge.</w:t>
            </w:r>
          </w:p>
        </w:tc>
        <w:tc>
          <w:tcPr>
            <w:tcW w:w="3966"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eastAsia="Times New Roman" w:cs="Calibri"/>
                <w:bCs/>
                <w:color w:val="000000"/>
                <w:sz w:val="24"/>
                <w:szCs w:val="24"/>
              </w:rPr>
            </w:pPr>
            <w:r>
              <w:rPr>
                <w:rFonts w:eastAsia="Times New Roman" w:cs="Calibri"/>
                <w:bCs/>
                <w:color w:val="000000"/>
                <w:sz w:val="24"/>
                <w:szCs w:val="24"/>
              </w:rPr>
              <w:t>To acquire in depth knowledge in the field of Electronics</w:t>
            </w:r>
            <w:r>
              <w:rPr>
                <w:rFonts w:eastAsia="Times New Roman" w:cs="Calibri"/>
                <w:bCs/>
                <w:color w:val="000000"/>
                <w:sz w:val="24"/>
                <w:szCs w:val="24"/>
              </w:rPr>
              <w:t xml:space="preserve"> and Communication </w:t>
            </w:r>
            <w:r>
              <w:rPr>
                <w:rFonts w:eastAsia="Times New Roman" w:cs="Calibri"/>
                <w:bCs/>
                <w:color w:val="000000"/>
                <w:sz w:val="24"/>
                <w:szCs w:val="24"/>
              </w:rPr>
              <w:t>Engineering with specialization in VLSI and Embedded Systems,Signal Processing and Communication and apply the same in the design and development of Software and Hardware Systems</w:t>
            </w:r>
          </w:p>
        </w:tc>
        <w:tc>
          <w:tcPr>
            <w:tcW w:w="2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eastAsia="Times New Roman" w:cs="Calibri"/>
                <w:b/>
                <w:bCs/>
                <w:color w:val="000000"/>
                <w:sz w:val="24"/>
                <w:szCs w:val="24"/>
              </w:rPr>
            </w:pPr>
            <w:r>
              <w:rPr>
                <w:rFonts w:eastAsia="Times New Roman" w:cs="Calibri"/>
                <w:b/>
                <w:bCs/>
                <w:color w:val="000000"/>
                <w:sz w:val="24"/>
                <w:szCs w:val="24"/>
              </w:rPr>
              <w:t>SM1fl, SM2fl, SM3fl</w:t>
            </w:r>
          </w:p>
          <w:p>
            <w:pPr>
              <w:pStyle w:val="Normal"/>
              <w:spacing w:lineRule="auto" w:line="240" w:before="0" w:after="0"/>
              <w:rPr>
                <w:rFonts w:eastAsia="Times New Roman" w:cs="Calibri"/>
                <w:b/>
                <w:bCs/>
                <w:color w:val="000000"/>
                <w:sz w:val="24"/>
                <w:szCs w:val="24"/>
              </w:rPr>
            </w:pPr>
            <w:r>
              <w:rPr>
                <w:rFonts w:eastAsia="Times New Roman" w:cs="Calibri"/>
                <w:b/>
                <w:bCs/>
                <w:color w:val="000000"/>
                <w:sz w:val="24"/>
                <w:szCs w:val="24"/>
              </w:rPr>
              <w:t>EP1fl, EP2fl.</w:t>
            </w:r>
          </w:p>
        </w:tc>
      </w:tr>
      <w:tr>
        <w:trPr>
          <w:trHeight w:val="1260" w:hRule="atLeast"/>
          <w:cantSplit w:val="false"/>
        </w:trPr>
        <w:tc>
          <w:tcPr>
            <w:tcW w:w="213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Normal"/>
              <w:spacing w:lineRule="auto" w:line="240" w:before="0" w:after="0"/>
              <w:jc w:val="center"/>
              <w:rPr>
                <w:rFonts w:eastAsia="Times New Roman" w:cs="Calibri"/>
                <w:b/>
                <w:bCs/>
                <w:color w:val="000000"/>
                <w:sz w:val="24"/>
                <w:szCs w:val="24"/>
              </w:rPr>
            </w:pPr>
            <w:r>
              <w:rPr>
                <w:rFonts w:eastAsia="Times New Roman" w:cs="Calibri"/>
                <w:b/>
                <w:bCs/>
                <w:color w:val="000000"/>
                <w:sz w:val="24"/>
                <w:szCs w:val="24"/>
              </w:rPr>
              <w:t>UE17ECE_PG_PO2</w:t>
            </w:r>
          </w:p>
        </w:tc>
        <w:tc>
          <w:tcPr>
            <w:tcW w:w="467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eastAsia="Times New Roman" w:cs="Calibri"/>
                <w:color w:val="000000"/>
                <w:sz w:val="24"/>
                <w:szCs w:val="24"/>
              </w:rPr>
            </w:pPr>
            <w:r>
              <w:rPr>
                <w:rFonts w:eastAsia="Times New Roman" w:cs="Calibri"/>
                <w:b/>
                <w:bCs/>
                <w:color w:val="000000"/>
                <w:sz w:val="24"/>
                <w:szCs w:val="24"/>
              </w:rPr>
              <w:t xml:space="preserve">Critical Thinking: </w:t>
            </w:r>
            <w:r>
              <w:rPr>
                <w:rFonts w:eastAsia="Times New Roman" w:cs="Calibri"/>
                <w:color w:val="000000"/>
                <w:sz w:val="24"/>
                <w:szCs w:val="24"/>
              </w:rPr>
              <w:t>Analyze complex engineering problems critically, apply independent judgment for synthesizing information to make intellectual and/or creative advances for conducting research in a wider theoretical, practical and policy context</w:t>
            </w:r>
          </w:p>
        </w:tc>
        <w:tc>
          <w:tcPr>
            <w:tcW w:w="3966"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eastAsia="Times New Roman" w:cs="Calibri"/>
                <w:color w:val="000000"/>
                <w:sz w:val="24"/>
                <w:szCs w:val="24"/>
              </w:rPr>
            </w:pPr>
            <w:r>
              <w:rPr>
                <w:rFonts w:eastAsia="Times New Roman" w:cs="Calibri"/>
                <w:bCs/>
                <w:color w:val="000000"/>
                <w:sz w:val="24"/>
                <w:szCs w:val="24"/>
              </w:rPr>
              <w:t xml:space="preserve">Analyze complex problems in Electronics Communication &amp; Engineering and its associated domains; </w:t>
            </w:r>
            <w:r>
              <w:rPr>
                <w:rFonts w:eastAsia="Times New Roman" w:cs="Calibri"/>
                <w:color w:val="000000"/>
                <w:sz w:val="24"/>
                <w:szCs w:val="24"/>
              </w:rPr>
              <w:t>analyze alternative designs for tradeoffs between various design factors such as power, performance and accuracy.</w:t>
            </w:r>
          </w:p>
        </w:tc>
        <w:tc>
          <w:tcPr>
            <w:tcW w:w="2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eastAsia="Times New Roman" w:cs="Calibri"/>
                <w:b/>
                <w:bCs/>
                <w:color w:val="000000"/>
                <w:sz w:val="24"/>
                <w:szCs w:val="24"/>
              </w:rPr>
            </w:pPr>
            <w:r>
              <w:rPr>
                <w:rFonts w:eastAsia="Times New Roman" w:cs="Calibri"/>
                <w:b/>
                <w:bCs/>
                <w:color w:val="000000"/>
                <w:sz w:val="24"/>
                <w:szCs w:val="24"/>
              </w:rPr>
              <w:t>EA1fl, EA2fl, EA3fl</w:t>
            </w:r>
          </w:p>
          <w:p>
            <w:pPr>
              <w:pStyle w:val="Normal"/>
              <w:spacing w:lineRule="auto" w:line="240" w:before="0" w:after="0"/>
              <w:rPr>
                <w:rFonts w:eastAsia="Times New Roman" w:cs="Calibri"/>
                <w:b/>
                <w:bCs/>
                <w:color w:val="000000"/>
                <w:sz w:val="24"/>
                <w:szCs w:val="24"/>
              </w:rPr>
            </w:pPr>
            <w:r>
              <w:rPr>
                <w:rFonts w:eastAsia="Times New Roman" w:cs="Calibri"/>
                <w:b/>
                <w:bCs/>
                <w:color w:val="000000"/>
                <w:sz w:val="24"/>
                <w:szCs w:val="24"/>
              </w:rPr>
              <w:t>EP1fl.</w:t>
            </w:r>
          </w:p>
        </w:tc>
      </w:tr>
      <w:tr>
        <w:trPr>
          <w:trHeight w:val="1260" w:hRule="atLeast"/>
          <w:cantSplit w:val="false"/>
        </w:trPr>
        <w:tc>
          <w:tcPr>
            <w:tcW w:w="2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Normal"/>
              <w:spacing w:lineRule="auto" w:line="240" w:before="0" w:after="0"/>
              <w:jc w:val="center"/>
              <w:rPr>
                <w:rFonts w:eastAsia="Times New Roman" w:cs="Calibri"/>
                <w:b/>
                <w:bCs/>
                <w:color w:val="000000"/>
                <w:sz w:val="24"/>
                <w:szCs w:val="24"/>
              </w:rPr>
            </w:pPr>
            <w:r>
              <w:rPr>
                <w:rFonts w:eastAsia="Times New Roman" w:cs="Calibri"/>
                <w:b/>
                <w:bCs/>
                <w:color w:val="000000"/>
                <w:sz w:val="24"/>
                <w:szCs w:val="24"/>
              </w:rPr>
              <w:t>UE17ECE_PG_PO3</w:t>
            </w:r>
          </w:p>
        </w:tc>
        <w:tc>
          <w:tcPr>
            <w:tcW w:w="467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eastAsia="Times New Roman" w:cs="Calibri"/>
                <w:color w:val="000000"/>
                <w:sz w:val="24"/>
                <w:szCs w:val="24"/>
              </w:rPr>
            </w:pPr>
            <w:r>
              <w:rPr>
                <w:rFonts w:eastAsia="Times New Roman" w:cs="Calibri"/>
                <w:b/>
                <w:bCs/>
                <w:color w:val="000000"/>
                <w:sz w:val="24"/>
                <w:szCs w:val="24"/>
              </w:rPr>
              <w:t xml:space="preserve">Problem Solving: </w:t>
            </w:r>
            <w:r>
              <w:rPr>
                <w:rFonts w:eastAsia="Times New Roman" w:cs="Calibri"/>
                <w:color w:val="000000"/>
                <w:sz w:val="24"/>
                <w:szCs w:val="24"/>
              </w:rPr>
              <w:t>Think laterally and originally, conceptualize and solve engineering problems, evaluate a wide range of potential solutions for those problems and arrive at feasible, optimal solutions after considering public health and safety, cultural, societal and environmental factors in the core areas of expertise</w:t>
            </w:r>
          </w:p>
        </w:tc>
        <w:tc>
          <w:tcPr>
            <w:tcW w:w="396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cs="Calibri"/>
                <w:color w:val="000000"/>
                <w:sz w:val="24"/>
                <w:szCs w:val="24"/>
                <w:shd w:fill="FFFFFF" w:val="clear"/>
              </w:rPr>
            </w:pPr>
            <w:r>
              <w:rPr>
                <w:rFonts w:cs="Calibri"/>
                <w:color w:val="000000"/>
                <w:sz w:val="24"/>
                <w:szCs w:val="24"/>
                <w:shd w:fill="FFFFFF" w:val="clear"/>
              </w:rPr>
              <w:t>Identify, formulate and critically study the problem, understand the interplay between theory and practice, design and develop efficient algorithms, conduct experiments, analyzing the results and applying the knowledge to different domains by considering social, environmental, economic, and security constraints.</w:t>
            </w:r>
          </w:p>
        </w:tc>
        <w:tc>
          <w:tcPr>
            <w:tcW w:w="255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cs="Calibri"/>
                <w:b/>
                <w:color w:val="000000"/>
                <w:sz w:val="24"/>
                <w:szCs w:val="24"/>
                <w:shd w:fill="FFFFFF" w:val="clear"/>
              </w:rPr>
            </w:pPr>
            <w:r>
              <w:rPr>
                <w:rFonts w:cs="Calibri"/>
                <w:b/>
                <w:color w:val="000000"/>
                <w:sz w:val="24"/>
                <w:szCs w:val="24"/>
                <w:shd w:fill="FFFFFF" w:val="clear"/>
              </w:rPr>
              <w:t>D1fl, D2fl, D3fl, EP1fl, EP2fl, EP3fl, ET6fl</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jc w:val="left"/>
        <w:tblInd w:w="7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8" w:type="dxa"/>
          <w:bottom w:w="0" w:type="dxa"/>
          <w:right w:w="108" w:type="dxa"/>
        </w:tblCellMar>
      </w:tblPr>
      <w:tblGrid>
        <w:gridCol w:w="2139"/>
        <w:gridCol w:w="4814"/>
        <w:gridCol w:w="3825"/>
        <w:gridCol w:w="2559"/>
      </w:tblGrid>
      <w:tr>
        <w:trPr>
          <w:trHeight w:val="1890" w:hRule="atLeast"/>
          <w:cantSplit w:val="false"/>
        </w:trPr>
        <w:tc>
          <w:tcPr>
            <w:tcW w:w="2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Normal"/>
              <w:spacing w:lineRule="auto" w:line="240" w:before="0" w:after="0"/>
              <w:jc w:val="center"/>
              <w:rPr>
                <w:rFonts w:eastAsia="Times New Roman" w:cs="Calibri"/>
                <w:b/>
                <w:bCs/>
                <w:color w:val="000000"/>
                <w:sz w:val="24"/>
                <w:szCs w:val="24"/>
              </w:rPr>
            </w:pPr>
            <w:r>
              <w:rPr>
                <w:rFonts w:eastAsia="Times New Roman" w:cs="Calibri"/>
                <w:b/>
                <w:bCs/>
                <w:color w:val="000000"/>
                <w:sz w:val="24"/>
                <w:szCs w:val="24"/>
              </w:rPr>
              <w:t>UE17ECE_PG_PO4</w:t>
            </w:r>
          </w:p>
        </w:tc>
        <w:tc>
          <w:tcPr>
            <w:tcW w:w="481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eastAsia="Times New Roman" w:cs="Calibri"/>
                <w:color w:val="000000"/>
                <w:sz w:val="24"/>
                <w:szCs w:val="24"/>
              </w:rPr>
            </w:pPr>
            <w:r>
              <w:rPr>
                <w:rFonts w:eastAsia="Times New Roman" w:cs="Calibri"/>
                <w:b/>
                <w:bCs/>
                <w:color w:val="000000"/>
                <w:sz w:val="24"/>
                <w:szCs w:val="24"/>
              </w:rPr>
              <w:t>Research Skill :</w:t>
            </w:r>
            <w:r>
              <w:rPr>
                <w:rFonts w:eastAsia="Times New Roman" w:cs="Calibri"/>
                <w:color w:val="000000"/>
                <w:sz w:val="24"/>
                <w:szCs w:val="24"/>
              </w:rPr>
              <w:t>Extract information pertinent to unfamiliar problems through literature survey and experiments, apply appropriate research methodologies, techniques and tools, design, conduct experiments, analyze and interpret data, demonstrate higher order skill and view things in a broader perspective, contribute individually/in group(s) to the development of scientific/technological knowledge in one or more domains of engineering.</w:t>
            </w:r>
          </w:p>
        </w:tc>
        <w:tc>
          <w:tcPr>
            <w:tcW w:w="382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cs="Calibri"/>
                <w:color w:val="000000"/>
                <w:sz w:val="24"/>
                <w:szCs w:val="24"/>
                <w:shd w:fill="FFFFFF" w:val="clear"/>
              </w:rPr>
            </w:pPr>
            <w:r>
              <w:rPr>
                <w:rFonts w:cs="Calibri"/>
                <w:color w:val="000000"/>
                <w:sz w:val="24"/>
                <w:szCs w:val="24"/>
                <w:shd w:fill="FFFFFF" w:val="clear"/>
              </w:rPr>
              <w:t>Critically analyze existing literature in an area of specialization, conduct investigative research to develop innovative methodologies to tackle issues identified and contribute to the development of technological knowledge and intellectual property.</w:t>
            </w:r>
          </w:p>
        </w:tc>
        <w:tc>
          <w:tcPr>
            <w:tcW w:w="2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cs="Calibri"/>
                <w:b/>
                <w:color w:val="000000"/>
                <w:sz w:val="24"/>
                <w:szCs w:val="24"/>
                <w:shd w:fill="FFFFFF" w:val="clear"/>
              </w:rPr>
            </w:pPr>
            <w:r>
              <w:rPr>
                <w:rFonts w:cs="Calibri"/>
                <w:b/>
                <w:color w:val="000000"/>
                <w:sz w:val="24"/>
                <w:szCs w:val="24"/>
                <w:shd w:fill="FFFFFF" w:val="clear"/>
              </w:rPr>
              <w:t>SM3fl, EA2fl, EA3fl, D1fl.</w:t>
            </w:r>
          </w:p>
        </w:tc>
      </w:tr>
      <w:tr>
        <w:trPr>
          <w:trHeight w:val="945" w:hRule="atLeast"/>
          <w:cantSplit w:val="false"/>
        </w:trPr>
        <w:tc>
          <w:tcPr>
            <w:tcW w:w="213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Normal"/>
              <w:spacing w:lineRule="auto" w:line="240" w:before="0" w:after="0"/>
              <w:jc w:val="center"/>
              <w:rPr>
                <w:rFonts w:eastAsia="Times New Roman" w:cs="Calibri"/>
                <w:b/>
                <w:bCs/>
                <w:color w:val="000000"/>
                <w:sz w:val="24"/>
                <w:szCs w:val="24"/>
              </w:rPr>
            </w:pPr>
            <w:r>
              <w:rPr>
                <w:rFonts w:eastAsia="Times New Roman" w:cs="Calibri"/>
                <w:b/>
                <w:bCs/>
                <w:color w:val="000000"/>
                <w:sz w:val="24"/>
                <w:szCs w:val="24"/>
              </w:rPr>
              <w:t>UE17ECE_PG_PO5</w:t>
            </w:r>
          </w:p>
        </w:tc>
        <w:tc>
          <w:tcPr>
            <w:tcW w:w="481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eastAsia="Times New Roman" w:cs="Calibri"/>
                <w:color w:val="000000"/>
                <w:sz w:val="24"/>
                <w:szCs w:val="24"/>
              </w:rPr>
            </w:pPr>
            <w:r>
              <w:rPr>
                <w:rFonts w:eastAsia="Times New Roman" w:cs="Calibri"/>
                <w:b/>
                <w:bCs/>
                <w:color w:val="000000"/>
                <w:sz w:val="24"/>
                <w:szCs w:val="24"/>
              </w:rPr>
              <w:t xml:space="preserve">Modern Tool Usage: </w:t>
            </w:r>
            <w:r>
              <w:rPr>
                <w:rFonts w:eastAsia="Times New Roman" w:cs="Calibri"/>
                <w:color w:val="000000"/>
                <w:sz w:val="24"/>
                <w:szCs w:val="24"/>
              </w:rPr>
              <w:t>Create, select and apply appropriate techniques, resources and modern engineering and IT tools including prediction and modeling to complex engineering activities with an understanding of the limitations.</w:t>
            </w:r>
          </w:p>
        </w:tc>
        <w:tc>
          <w:tcPr>
            <w:tcW w:w="382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cs="Calibri"/>
                <w:color w:val="000000"/>
                <w:sz w:val="24"/>
                <w:szCs w:val="24"/>
                <w:shd w:fill="FFFFFF" w:val="clear"/>
              </w:rPr>
            </w:pPr>
            <w:r>
              <w:rPr>
                <w:rFonts w:cs="Calibri"/>
                <w:color w:val="000000"/>
                <w:sz w:val="24"/>
                <w:szCs w:val="24"/>
                <w:shd w:fill="FFFFFF" w:val="clear"/>
              </w:rPr>
              <w:t xml:space="preserve">Apply current techniques, skills and modern computing tools to build and analyze robust, reliable, maintainable, scalable and efficient computing systems </w:t>
            </w:r>
          </w:p>
        </w:tc>
        <w:tc>
          <w:tcPr>
            <w:tcW w:w="2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cs="Calibri"/>
                <w:b/>
                <w:color w:val="000000"/>
                <w:sz w:val="24"/>
                <w:szCs w:val="24"/>
                <w:shd w:fill="FFFFFF" w:val="clear"/>
              </w:rPr>
            </w:pPr>
            <w:r>
              <w:rPr>
                <w:rFonts w:cs="Calibri"/>
                <w:b/>
                <w:color w:val="000000"/>
                <w:sz w:val="24"/>
                <w:szCs w:val="24"/>
                <w:shd w:fill="FFFFFF" w:val="clear"/>
              </w:rPr>
              <w:t>EP1fl, EP2fl, EP3fl.</w:t>
            </w:r>
          </w:p>
        </w:tc>
      </w:tr>
      <w:tr>
        <w:trPr>
          <w:trHeight w:val="1890" w:hRule="atLeast"/>
          <w:cantSplit w:val="false"/>
        </w:trPr>
        <w:tc>
          <w:tcPr>
            <w:tcW w:w="2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Normal"/>
              <w:spacing w:lineRule="auto" w:line="240" w:before="0" w:after="0"/>
              <w:jc w:val="center"/>
              <w:rPr>
                <w:rFonts w:eastAsia="Times New Roman" w:cs="Calibri"/>
                <w:b/>
                <w:bCs/>
                <w:color w:val="000000"/>
                <w:sz w:val="24"/>
                <w:szCs w:val="24"/>
              </w:rPr>
            </w:pPr>
            <w:r>
              <w:rPr>
                <w:rFonts w:eastAsia="Times New Roman" w:cs="Calibri"/>
                <w:b/>
                <w:bCs/>
                <w:color w:val="000000"/>
                <w:sz w:val="24"/>
                <w:szCs w:val="24"/>
              </w:rPr>
              <w:t>UE17ECE_UG_PO6</w:t>
            </w:r>
          </w:p>
        </w:tc>
        <w:tc>
          <w:tcPr>
            <w:tcW w:w="48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eastAsia="Times New Roman" w:cs="Calibri"/>
                <w:color w:val="000000"/>
                <w:sz w:val="24"/>
                <w:szCs w:val="24"/>
              </w:rPr>
            </w:pPr>
            <w:r>
              <w:rPr>
                <w:rFonts w:eastAsia="Times New Roman" w:cs="Calibri"/>
                <w:b/>
                <w:bCs/>
                <w:color w:val="000000"/>
                <w:sz w:val="24"/>
                <w:szCs w:val="24"/>
              </w:rPr>
              <w:t xml:space="preserve">Collaborative and Multidisciplinary work: </w:t>
            </w:r>
            <w:r>
              <w:rPr>
                <w:rFonts w:eastAsia="Times New Roman" w:cs="Calibri"/>
                <w:color w:val="000000"/>
                <w:sz w:val="24"/>
                <w:szCs w:val="24"/>
              </w:rPr>
              <w:t>Possess knowledge and understanding of group dynamics, recognize opportunities and contribute positively to collaborative-multidisciplinary scientific research, demonstrate a capacity for self-management and teamwork, decision-making based on open-mindedness, objectivity and rational analysis in order to achieve common goals and further the learning of themselves as well as others</w:t>
            </w:r>
          </w:p>
        </w:tc>
        <w:tc>
          <w:tcPr>
            <w:tcW w:w="382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cs="Calibri"/>
                <w:sz w:val="24"/>
                <w:szCs w:val="24"/>
                <w:shd w:fill="FFFFFF" w:val="clear"/>
              </w:rPr>
            </w:pPr>
            <w:r>
              <w:rPr>
                <w:rFonts w:cs="Calibri"/>
                <w:sz w:val="24"/>
                <w:szCs w:val="24"/>
                <w:shd w:fill="FFFFFF" w:val="clear"/>
              </w:rPr>
              <w:t xml:space="preserve">Enhance skills and continuously acquire advanced knowledge in Electronics </w:t>
            </w:r>
            <w:r>
              <w:rPr>
                <w:rFonts w:cs="Calibri"/>
                <w:sz w:val="24"/>
                <w:szCs w:val="24"/>
                <w:shd w:fill="FFFFFF" w:val="clear"/>
              </w:rPr>
              <w:t>and</w:t>
            </w:r>
            <w:r>
              <w:rPr>
                <w:rFonts w:cs="Calibri"/>
                <w:sz w:val="24"/>
                <w:szCs w:val="24"/>
                <w:shd w:fill="FFFFFF" w:val="clear"/>
              </w:rPr>
              <w:t xml:space="preserve"> Communication Engineering, multi and inter disciplinary domains for professional excellence. </w:t>
            </w:r>
          </w:p>
        </w:tc>
        <w:tc>
          <w:tcPr>
            <w:tcW w:w="2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eastAsia="Times New Roman" w:cs="Calibri"/>
                <w:b/>
                <w:bCs/>
                <w:color w:val="000000"/>
                <w:sz w:val="24"/>
                <w:szCs w:val="24"/>
              </w:rPr>
            </w:pPr>
            <w:r>
              <w:rPr>
                <w:rFonts w:eastAsia="Times New Roman" w:cs="Calibri"/>
                <w:b/>
                <w:bCs/>
                <w:color w:val="000000"/>
                <w:sz w:val="24"/>
                <w:szCs w:val="24"/>
              </w:rPr>
              <w:t>EP4fl, EA3fl.</w:t>
            </w:r>
          </w:p>
        </w:tc>
      </w:tr>
      <w:tr>
        <w:trPr>
          <w:trHeight w:val="1575" w:hRule="atLeast"/>
          <w:cantSplit w:val="false"/>
        </w:trPr>
        <w:tc>
          <w:tcPr>
            <w:tcW w:w="2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Normal"/>
              <w:spacing w:lineRule="auto" w:line="240" w:before="0" w:after="0"/>
              <w:jc w:val="center"/>
              <w:rPr>
                <w:rFonts w:eastAsia="Times New Roman" w:cs="Calibri"/>
                <w:b/>
                <w:bCs/>
                <w:color w:val="000000"/>
                <w:sz w:val="24"/>
                <w:szCs w:val="24"/>
              </w:rPr>
            </w:pPr>
            <w:r>
              <w:rPr>
                <w:rFonts w:eastAsia="Times New Roman" w:cs="Calibri"/>
                <w:b/>
                <w:bCs/>
                <w:color w:val="000000"/>
                <w:sz w:val="24"/>
                <w:szCs w:val="24"/>
              </w:rPr>
              <w:t>UE17ECE_UG_PO7</w:t>
            </w:r>
          </w:p>
        </w:tc>
        <w:tc>
          <w:tcPr>
            <w:tcW w:w="481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eastAsia="Times New Roman" w:cs="Calibri"/>
                <w:color w:val="000000"/>
                <w:sz w:val="24"/>
                <w:szCs w:val="24"/>
              </w:rPr>
            </w:pPr>
            <w:r>
              <w:rPr>
                <w:rFonts w:eastAsia="Times New Roman" w:cs="Calibri"/>
                <w:b/>
                <w:bCs/>
                <w:color w:val="000000"/>
                <w:sz w:val="24"/>
                <w:szCs w:val="24"/>
              </w:rPr>
              <w:t>Project Management and Finance:</w:t>
            </w:r>
            <w:r>
              <w:rPr>
                <w:rFonts w:eastAsia="Times New Roman" w:cs="Calibri"/>
                <w:color w:val="000000"/>
                <w:sz w:val="24"/>
                <w:szCs w:val="24"/>
              </w:rPr>
              <w:t xml:space="preserve"> Demonstrate knowledge and understanding of engineering and management principles</w:t>
              <w:br/>
              <w:t>and apply the same to one’s own work, as a member and leader in a team, manage projects efficiently in respective disciplines and multidisciplinary environments after considerisation of economical and financial factors</w:t>
            </w:r>
          </w:p>
        </w:tc>
        <w:tc>
          <w:tcPr>
            <w:tcW w:w="382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cs="Calibri"/>
                <w:sz w:val="24"/>
                <w:szCs w:val="24"/>
                <w:shd w:fill="FFFFFF" w:val="clear"/>
              </w:rPr>
            </w:pPr>
            <w:r>
              <w:rPr>
                <w:rFonts w:cs="Calibri"/>
                <w:sz w:val="24"/>
                <w:szCs w:val="24"/>
                <w:shd w:fill="FFFFFF" w:val="clear"/>
              </w:rPr>
              <w:t>Manage and execute complex software/Hardware engineering projects under economic, time and performance constraints both working in teams and in an individual capacity.</w:t>
            </w:r>
          </w:p>
        </w:tc>
        <w:tc>
          <w:tcPr>
            <w:tcW w:w="2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eastAsia="Times New Roman" w:cs="Calibri"/>
                <w:b/>
                <w:bCs/>
                <w:color w:val="000000"/>
                <w:sz w:val="24"/>
                <w:szCs w:val="24"/>
              </w:rPr>
            </w:pPr>
            <w:r>
              <w:rPr>
                <w:rFonts w:eastAsia="Times New Roman" w:cs="Calibri"/>
                <w:b/>
                <w:bCs/>
                <w:color w:val="000000"/>
                <w:sz w:val="24"/>
                <w:szCs w:val="24"/>
              </w:rPr>
              <w:t>SM3fl, D1fl, EP4fl, ET3fl, ET4fl.</w:t>
            </w:r>
          </w:p>
        </w:tc>
      </w:tr>
      <w:tr>
        <w:trPr>
          <w:trHeight w:val="1575" w:hRule="atLeast"/>
          <w:cantSplit w:val="false"/>
        </w:trPr>
        <w:tc>
          <w:tcPr>
            <w:tcW w:w="213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Normal"/>
              <w:spacing w:lineRule="auto" w:line="240" w:before="0" w:after="0"/>
              <w:jc w:val="center"/>
              <w:rPr>
                <w:rFonts w:eastAsia="Times New Roman" w:cs="Calibri"/>
                <w:b/>
                <w:bCs/>
                <w:color w:val="000000"/>
                <w:sz w:val="24"/>
                <w:szCs w:val="24"/>
              </w:rPr>
            </w:pPr>
            <w:r>
              <w:rPr>
                <w:rFonts w:eastAsia="Times New Roman" w:cs="Calibri"/>
                <w:b/>
                <w:bCs/>
                <w:color w:val="000000"/>
                <w:sz w:val="24"/>
                <w:szCs w:val="24"/>
              </w:rPr>
              <w:t>UE17ECEP_PG_O8</w:t>
            </w:r>
          </w:p>
        </w:tc>
        <w:tc>
          <w:tcPr>
            <w:tcW w:w="481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eastAsia="Times New Roman" w:cs="Calibri"/>
                <w:color w:val="000000"/>
                <w:sz w:val="24"/>
                <w:szCs w:val="24"/>
              </w:rPr>
            </w:pPr>
            <w:r>
              <w:rPr>
                <w:rFonts w:eastAsia="Times New Roman" w:cs="Calibri"/>
                <w:b/>
                <w:bCs/>
                <w:color w:val="000000"/>
                <w:sz w:val="24"/>
                <w:szCs w:val="24"/>
              </w:rPr>
              <w:t>Communication</w:t>
            </w:r>
            <w:r>
              <w:rPr>
                <w:rFonts w:eastAsia="Times New Roman" w:cs="Calibri"/>
                <w:color w:val="000000"/>
                <w:sz w:val="24"/>
                <w:szCs w:val="24"/>
              </w:rPr>
              <w:t>: Communicate with the engineering community, and with society at large, regarding complex engineering activities confidently and effectively, such as, being able to comprehend and write effective reports and design documentation by adhering to appropriate standards, make effective presentations, and give and receive clear instructions</w:t>
            </w:r>
          </w:p>
        </w:tc>
        <w:tc>
          <w:tcPr>
            <w:tcW w:w="382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cs="Calibri"/>
                <w:color w:val="000000"/>
                <w:sz w:val="24"/>
                <w:szCs w:val="24"/>
                <w:shd w:fill="FFFFFF" w:val="clear"/>
              </w:rPr>
            </w:pPr>
            <w:r>
              <w:rPr>
                <w:rFonts w:cs="Calibri"/>
                <w:color w:val="000000"/>
                <w:sz w:val="24"/>
                <w:szCs w:val="24"/>
                <w:shd w:fill="FFFFFF" w:val="clear"/>
              </w:rPr>
              <w:t>Contribute and communicate effectively with the society confidently, be able to write effective reports and design documents by adhering to the appropriate standards, make effective presentations, give and receive clear instructions</w:t>
            </w:r>
          </w:p>
        </w:tc>
        <w:tc>
          <w:tcPr>
            <w:tcW w:w="2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eastAsia="Times New Roman" w:cs="Calibri"/>
                <w:b/>
                <w:bCs/>
                <w:color w:val="000000"/>
                <w:sz w:val="24"/>
                <w:szCs w:val="24"/>
              </w:rPr>
            </w:pPr>
            <w:r>
              <w:rPr>
                <w:rFonts w:eastAsia="Times New Roman" w:cs="Calibri"/>
                <w:b/>
                <w:bCs/>
                <w:color w:val="000000"/>
                <w:sz w:val="24"/>
                <w:szCs w:val="24"/>
              </w:rPr>
              <w:t>EP4fl.</w:t>
            </w:r>
          </w:p>
        </w:tc>
      </w:tr>
      <w:tr>
        <w:trPr>
          <w:trHeight w:val="945" w:hRule="atLeast"/>
          <w:cantSplit w:val="false"/>
        </w:trPr>
        <w:tc>
          <w:tcPr>
            <w:tcW w:w="213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Normal"/>
              <w:spacing w:lineRule="auto" w:line="240" w:before="0" w:after="0"/>
              <w:jc w:val="center"/>
              <w:rPr>
                <w:rFonts w:eastAsia="Times New Roman" w:cs="Calibri"/>
                <w:b/>
                <w:bCs/>
                <w:color w:val="000000"/>
                <w:sz w:val="24"/>
                <w:szCs w:val="24"/>
              </w:rPr>
            </w:pPr>
            <w:r>
              <w:rPr>
                <w:rFonts w:eastAsia="Times New Roman" w:cs="Calibri"/>
                <w:b/>
                <w:bCs/>
                <w:color w:val="000000"/>
                <w:sz w:val="24"/>
                <w:szCs w:val="24"/>
              </w:rPr>
              <w:t>UE17ECE_PG_PO9</w:t>
            </w:r>
          </w:p>
        </w:tc>
        <w:tc>
          <w:tcPr>
            <w:tcW w:w="481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eastAsia="Times New Roman" w:cs="Calibri"/>
                <w:color w:val="000000"/>
                <w:sz w:val="24"/>
                <w:szCs w:val="24"/>
              </w:rPr>
            </w:pPr>
            <w:r>
              <w:rPr>
                <w:rFonts w:eastAsia="Times New Roman" w:cs="Calibri"/>
                <w:b/>
                <w:bCs/>
                <w:color w:val="000000"/>
                <w:sz w:val="24"/>
                <w:szCs w:val="24"/>
              </w:rPr>
              <w:t>Life-long Learning</w:t>
            </w:r>
            <w:r>
              <w:rPr>
                <w:rFonts w:eastAsia="Times New Roman" w:cs="Calibri"/>
                <w:color w:val="000000"/>
                <w:sz w:val="24"/>
                <w:szCs w:val="24"/>
              </w:rPr>
              <w:t>: Recognize the need for, and have the preparation and ability to engage in life-long learning independently, with a high level of enthusiasm and commitment to improve knowledge and competence continuously</w:t>
            </w:r>
          </w:p>
        </w:tc>
        <w:tc>
          <w:tcPr>
            <w:tcW w:w="382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cs="Calibri"/>
                <w:color w:val="000000"/>
                <w:sz w:val="24"/>
                <w:szCs w:val="24"/>
                <w:shd w:fill="FFFFFF" w:val="clear"/>
              </w:rPr>
            </w:pPr>
            <w:r>
              <w:rPr>
                <w:rFonts w:cs="Calibri"/>
                <w:color w:val="000000"/>
                <w:sz w:val="24"/>
                <w:szCs w:val="24"/>
                <w:shd w:fill="FFFFFF" w:val="clear"/>
              </w:rPr>
              <w:t> </w:t>
            </w:r>
            <w:r>
              <w:rPr>
                <w:rFonts w:cs="Calibri"/>
                <w:color w:val="000000"/>
                <w:sz w:val="24"/>
                <w:szCs w:val="24"/>
                <w:shd w:fill="FFFFFF" w:val="clear"/>
              </w:rPr>
              <w:t>Engage in lifelong learning with persistent scientific temper for professional advancement and effective communication of the technical information.</w:t>
            </w:r>
          </w:p>
        </w:tc>
        <w:tc>
          <w:tcPr>
            <w:tcW w:w="2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cs="Calibri"/>
                <w:b/>
                <w:color w:val="000000"/>
                <w:sz w:val="24"/>
                <w:szCs w:val="24"/>
                <w:shd w:fill="FFFFFF" w:val="clear"/>
              </w:rPr>
            </w:pPr>
            <w:r>
              <w:rPr>
                <w:rFonts w:cs="Calibri"/>
                <w:b/>
                <w:color w:val="000000"/>
                <w:sz w:val="24"/>
                <w:szCs w:val="24"/>
                <w:shd w:fill="FFFFFF" w:val="clear"/>
              </w:rPr>
              <w:t>EA2fl, EP2fl.</w:t>
            </w:r>
          </w:p>
        </w:tc>
      </w:tr>
      <w:tr>
        <w:trPr>
          <w:trHeight w:val="1575" w:hRule="atLeast"/>
          <w:cantSplit w:val="false"/>
        </w:trPr>
        <w:tc>
          <w:tcPr>
            <w:tcW w:w="2139"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Normal"/>
              <w:spacing w:lineRule="auto" w:line="240" w:before="0" w:after="0"/>
              <w:jc w:val="center"/>
              <w:rPr>
                <w:rFonts w:eastAsia="Times New Roman" w:cs="Calibri"/>
                <w:b/>
                <w:bCs/>
                <w:color w:val="000000"/>
                <w:sz w:val="24"/>
                <w:szCs w:val="24"/>
              </w:rPr>
            </w:pPr>
            <w:r>
              <w:rPr>
                <w:rFonts w:eastAsia="Times New Roman" w:cs="Calibri"/>
                <w:b/>
                <w:bCs/>
                <w:color w:val="000000"/>
                <w:sz w:val="24"/>
                <w:szCs w:val="24"/>
              </w:rPr>
              <w:t>UE17ECE_PG_PO10</w:t>
            </w:r>
          </w:p>
        </w:tc>
        <w:tc>
          <w:tcPr>
            <w:tcW w:w="4814" w:type="dxa"/>
            <w:tcBorders>
              <w:top w:val="nil"/>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eastAsia="Times New Roman" w:cs="Calibri"/>
                <w:color w:val="000000"/>
                <w:sz w:val="24"/>
                <w:szCs w:val="24"/>
              </w:rPr>
            </w:pPr>
            <w:r>
              <w:rPr>
                <w:rFonts w:eastAsia="Times New Roman" w:cs="Calibri"/>
                <w:b/>
                <w:bCs/>
                <w:color w:val="000000"/>
                <w:sz w:val="24"/>
                <w:szCs w:val="24"/>
              </w:rPr>
              <w:t xml:space="preserve">Ethical Practices and Social Responsibility: </w:t>
            </w:r>
            <w:r>
              <w:rPr>
                <w:rFonts w:eastAsia="Times New Roman" w:cs="Calibri"/>
                <w:color w:val="000000"/>
                <w:sz w:val="24"/>
                <w:szCs w:val="24"/>
              </w:rPr>
              <w:t>Acquire professional and intellectual integrity, professional code of conduct, ethics of research and scholarship, consideration of the impact of research outcomes on professional practices and an understanding of responsibility to contribute to the community for sustainable development of society</w:t>
            </w:r>
          </w:p>
        </w:tc>
        <w:tc>
          <w:tcPr>
            <w:tcW w:w="382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cs="Calibri"/>
                <w:color w:val="000000"/>
                <w:sz w:val="24"/>
                <w:szCs w:val="24"/>
                <w:shd w:fill="FFFFFF" w:val="clear"/>
              </w:rPr>
            </w:pPr>
            <w:r>
              <w:rPr>
                <w:rFonts w:cs="Calibri"/>
                <w:color w:val="000000"/>
                <w:sz w:val="24"/>
                <w:szCs w:val="24"/>
                <w:shd w:fill="FFFFFF" w:val="clear"/>
              </w:rPr>
              <w:t>Become a complete professional with high integrity and ethics, with excellent professional conduct and with empathy</w:t>
            </w:r>
          </w:p>
          <w:p>
            <w:pPr>
              <w:pStyle w:val="Normal"/>
              <w:spacing w:lineRule="auto" w:line="240" w:before="0" w:after="0"/>
              <w:rPr>
                <w:rFonts w:eastAsia="Times New Roman" w:cs="Calibri"/>
                <w:color w:val="000000"/>
                <w:sz w:val="24"/>
                <w:szCs w:val="24"/>
              </w:rPr>
            </w:pPr>
            <w:r>
              <w:rPr>
                <w:rFonts w:cs="Calibri"/>
                <w:color w:val="000000"/>
                <w:sz w:val="24"/>
                <w:szCs w:val="24"/>
                <w:shd w:fill="FFFFFF" w:val="clear"/>
              </w:rPr>
              <w:t xml:space="preserve"> </w:t>
            </w:r>
            <w:r>
              <w:rPr>
                <w:rFonts w:cs="Calibri"/>
                <w:color w:val="000000"/>
                <w:sz w:val="24"/>
                <w:szCs w:val="24"/>
                <w:shd w:fill="FFFFFF" w:val="clear"/>
              </w:rPr>
              <w:t xml:space="preserve">towards the environmental and </w:t>
            </w:r>
            <w:r>
              <w:rPr>
                <w:rFonts w:eastAsia="Times New Roman" w:cs="Calibri"/>
                <w:color w:val="000000"/>
                <w:sz w:val="24"/>
                <w:szCs w:val="24"/>
              </w:rPr>
              <w:t>contribute to the community for sustainable development of society</w:t>
            </w:r>
          </w:p>
        </w:tc>
        <w:tc>
          <w:tcPr>
            <w:tcW w:w="2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cs="Calibri"/>
                <w:b/>
                <w:color w:val="000000"/>
                <w:sz w:val="24"/>
                <w:szCs w:val="24"/>
                <w:shd w:fill="FFFFFF" w:val="clear"/>
              </w:rPr>
            </w:pPr>
            <w:r>
              <w:rPr>
                <w:rFonts w:cs="Calibri"/>
                <w:b/>
                <w:color w:val="000000"/>
                <w:sz w:val="24"/>
                <w:szCs w:val="24"/>
                <w:shd w:fill="FFFFFF" w:val="clear"/>
              </w:rPr>
              <w:t>ET1fl, ET2fl, ET3fl, ET4fl, ET5fl, ET6fl.</w:t>
            </w:r>
          </w:p>
        </w:tc>
      </w:tr>
      <w:tr>
        <w:trPr>
          <w:trHeight w:val="945" w:hRule="atLeast"/>
          <w:cantSplit w:val="false"/>
        </w:trPr>
        <w:tc>
          <w:tcPr>
            <w:tcW w:w="2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vAlign w:val="center"/>
          </w:tcPr>
          <w:p>
            <w:pPr>
              <w:pStyle w:val="Normal"/>
              <w:spacing w:lineRule="auto" w:line="240" w:before="0" w:after="0"/>
              <w:jc w:val="center"/>
              <w:rPr>
                <w:rFonts w:eastAsia="Times New Roman" w:cs="Calibri"/>
                <w:b/>
                <w:bCs/>
                <w:color w:val="000000"/>
                <w:sz w:val="24"/>
                <w:szCs w:val="24"/>
              </w:rPr>
            </w:pPr>
            <w:r>
              <w:rPr>
                <w:rFonts w:eastAsia="Times New Roman" w:cs="Calibri"/>
                <w:b/>
                <w:bCs/>
                <w:color w:val="000000"/>
                <w:sz w:val="24"/>
                <w:szCs w:val="24"/>
              </w:rPr>
              <w:t>UE17ECE_PG_PO11</w:t>
            </w:r>
          </w:p>
        </w:tc>
        <w:tc>
          <w:tcPr>
            <w:tcW w:w="4814"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eastAsia="Times New Roman" w:cs="Calibri"/>
                <w:color w:val="000000"/>
                <w:sz w:val="24"/>
                <w:szCs w:val="24"/>
              </w:rPr>
            </w:pPr>
            <w:r>
              <w:rPr>
                <w:rFonts w:eastAsia="Times New Roman" w:cs="Calibri"/>
                <w:b/>
                <w:bCs/>
                <w:color w:val="000000"/>
                <w:sz w:val="24"/>
                <w:szCs w:val="24"/>
              </w:rPr>
              <w:t xml:space="preserve">Independent and Reflective Learning: </w:t>
            </w:r>
            <w:r>
              <w:rPr>
                <w:rFonts w:eastAsia="Times New Roman" w:cs="Calibri"/>
                <w:color w:val="000000"/>
                <w:sz w:val="24"/>
                <w:szCs w:val="24"/>
              </w:rPr>
              <w:t>Observe and examine critically the outcomes of one’s actions and make corrective measures subsequently, and learn from mistakes without depending on external feedback.</w:t>
            </w:r>
          </w:p>
        </w:tc>
        <w:tc>
          <w:tcPr>
            <w:tcW w:w="3825"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spacing w:lineRule="auto" w:line="240" w:before="0" w:after="0"/>
              <w:rPr>
                <w:rFonts w:cs="Calibri"/>
                <w:color w:val="000000"/>
                <w:sz w:val="24"/>
                <w:szCs w:val="24"/>
                <w:shd w:fill="FFFFFF" w:val="clear"/>
              </w:rPr>
            </w:pPr>
            <w:r>
              <w:rPr>
                <w:rFonts w:cs="Calibri"/>
                <w:color w:val="000000"/>
                <w:sz w:val="24"/>
                <w:szCs w:val="24"/>
                <w:shd w:fill="FFFFFF" w:val="clear"/>
              </w:rPr>
              <w:t>Critically evaluate the outcomes of one's actions and apply self corrective measures to improve the performance.</w:t>
            </w:r>
          </w:p>
        </w:tc>
        <w:tc>
          <w:tcPr>
            <w:tcW w:w="25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spacing w:lineRule="auto" w:line="240" w:before="0" w:after="0"/>
              <w:rPr>
                <w:rFonts w:eastAsia="Times New Roman" w:cs="Calibri"/>
                <w:b/>
                <w:bCs/>
                <w:color w:val="000000"/>
                <w:sz w:val="24"/>
                <w:szCs w:val="24"/>
              </w:rPr>
            </w:pPr>
            <w:r>
              <w:rPr>
                <w:rFonts w:eastAsia="Times New Roman" w:cs="Calibri"/>
                <w:b/>
                <w:bCs/>
                <w:color w:val="000000"/>
                <w:sz w:val="24"/>
                <w:szCs w:val="24"/>
              </w:rPr>
              <w:t>EA2fl, EP2fl.</w:t>
            </w:r>
          </w:p>
        </w:tc>
      </w:tr>
    </w:tbl>
    <w:p>
      <w:pPr>
        <w:pStyle w:val="Normal"/>
        <w:rPr>
          <w:lang w:val="en-IN"/>
        </w:rPr>
      </w:pPr>
      <w:r>
        <w:rPr>
          <w:lang w:val="en-IN"/>
        </w:rPr>
      </w:r>
    </w:p>
    <w:p>
      <w:pPr>
        <w:pStyle w:val="Normal"/>
        <w:rPr>
          <w:lang w:val="en-IN"/>
        </w:rPr>
      </w:pPr>
      <w:r>
        <w:rPr>
          <w:lang w:val="en-IN"/>
        </w:rPr>
      </w:r>
    </w:p>
    <w:p>
      <w:pPr>
        <w:pStyle w:val="Normal"/>
        <w:rPr>
          <w:lang w:val="en-IN"/>
        </w:rPr>
      </w:pPr>
      <w:r>
        <w:rPr>
          <w:lang w:val="en-IN"/>
        </w:rPr>
      </w:r>
    </w:p>
    <w:p>
      <w:pPr>
        <w:pStyle w:val="Normal"/>
        <w:rPr>
          <w:lang w:val="en-IN"/>
        </w:rPr>
      </w:pPr>
      <w:r>
        <w:rPr>
          <w:lang w:val="en-IN"/>
        </w:rPr>
      </w:r>
    </w:p>
    <w:p>
      <w:pPr>
        <w:pStyle w:val="Normal"/>
        <w:rPr>
          <w:lang w:val="en-IN"/>
        </w:rPr>
      </w:pPr>
      <w:r>
        <w:rPr>
          <w:lang w:val="en-IN"/>
        </w:rPr>
      </w:r>
    </w:p>
    <w:p>
      <w:pPr>
        <w:pStyle w:val="Normal"/>
        <w:rPr>
          <w:lang w:val="en-IN"/>
        </w:rPr>
      </w:pPr>
      <w:r>
        <w:rPr>
          <w:lang w:val="en-IN"/>
        </w:rPr>
      </w:r>
    </w:p>
    <w:p>
      <w:pPr>
        <w:pStyle w:val="Normal"/>
        <w:rPr>
          <w:lang w:val="en-IN"/>
        </w:rPr>
      </w:pPr>
      <w:r>
        <w:rPr>
          <w:lang w:val="en-IN"/>
        </w:rPr>
      </w:r>
    </w:p>
    <w:p>
      <w:pPr>
        <w:pStyle w:val="Normal"/>
        <w:rPr>
          <w:lang w:val="en-IN"/>
        </w:rPr>
      </w:pPr>
      <w:r>
        <w:rPr>
          <w:lang w:val="en-IN"/>
        </w:rPr>
      </w:r>
    </w:p>
    <w:p>
      <w:pPr>
        <w:pStyle w:val="Normal"/>
        <w:rPr>
          <w:lang w:val="en-IN"/>
        </w:rPr>
      </w:pPr>
      <w:r>
        <w:rPr>
          <w:lang w:val="en-IN"/>
        </w:rPr>
      </w:r>
    </w:p>
    <w:p>
      <w:pPr>
        <w:pStyle w:val="Normal"/>
        <w:rPr>
          <w:lang w:val="en-IN"/>
        </w:rPr>
      </w:pPr>
      <w:r>
        <w:rPr>
          <w:lang w:val="en-IN"/>
        </w:rPr>
      </w:r>
    </w:p>
    <w:p>
      <w:pPr>
        <w:pStyle w:val="Normal"/>
        <w:rPr>
          <w:lang w:val="en-IN"/>
        </w:rPr>
      </w:pPr>
      <w:r>
        <w:rPr>
          <w:lang w:val="en-IN"/>
        </w:rPr>
      </w:r>
    </w:p>
    <w:p>
      <w:pPr>
        <w:pStyle w:val="Normal"/>
        <w:rPr>
          <w:lang w:val="en-IN"/>
        </w:rPr>
      </w:pPr>
      <w:r>
        <w:rPr>
          <w:lang w:val="en-IN"/>
        </w:rPr>
      </w:r>
    </w:p>
    <w:p>
      <w:pPr>
        <w:pStyle w:val="Normal"/>
        <w:rPr>
          <w:lang w:val="en-IN"/>
        </w:rPr>
      </w:pPr>
      <w:r>
        <w:rPr>
          <w:lang w:val="en-IN"/>
        </w:rPr>
      </w:r>
    </w:p>
    <w:p>
      <w:pPr>
        <w:pStyle w:val="Normal"/>
        <w:rPr>
          <w:lang w:val="en-IN"/>
        </w:rPr>
      </w:pPr>
      <w:r>
        <w:rPr>
          <w:lang w:val="en-IN"/>
        </w:rPr>
      </w:r>
    </w:p>
    <w:p>
      <w:pPr>
        <w:pStyle w:val="Normal"/>
        <w:rPr>
          <w:lang w:val="en-IN"/>
        </w:rPr>
      </w:pPr>
      <w:r>
        <w:rPr>
          <w:lang w:val="en-IN"/>
        </w:rPr>
      </w:r>
    </w:p>
    <w:p>
      <w:pPr>
        <w:pStyle w:val="Normal"/>
        <w:rPr>
          <w:lang w:val="en-IN"/>
        </w:rPr>
      </w:pPr>
      <w:r>
        <w:rPr>
          <w:lang w:val="en-IN"/>
        </w:rPr>
      </w:r>
    </w:p>
    <w:p>
      <w:pPr>
        <w:pStyle w:val="Normal"/>
        <w:jc w:val="center"/>
        <w:rPr>
          <w:b/>
          <w:sz w:val="30"/>
          <w:lang w:val="en-IN"/>
        </w:rPr>
      </w:pPr>
      <w:r>
        <w:rPr>
          <w:b/>
          <w:sz w:val="30"/>
          <w:lang w:val="en-IN"/>
        </w:rPr>
        <w:t xml:space="preserve">  </w:t>
      </w:r>
    </w:p>
    <w:p>
      <w:pPr>
        <w:pStyle w:val="Normal"/>
        <w:jc w:val="center"/>
        <w:rPr>
          <w:b/>
          <w:bCs/>
          <w:sz w:val="30"/>
          <w:lang w:val="en-IN"/>
        </w:rPr>
      </w:pPr>
      <w:r>
        <w:rPr>
          <w:b/>
          <w:bCs/>
          <w:sz w:val="30"/>
          <w:lang w:val="en-IN"/>
        </w:rPr>
        <w:t>Mapping of Course outcomes to NBA Program Outcomes</w:t>
      </w:r>
    </w:p>
    <w:p>
      <w:pPr>
        <w:pStyle w:val="Normal"/>
        <w:jc w:val="center"/>
        <w:rPr>
          <w:b/>
          <w:bCs/>
          <w:sz w:val="24"/>
          <w:lang w:val="en-IN"/>
        </w:rPr>
      </w:pPr>
      <w:r>
        <w:rPr>
          <w:b/>
          <w:bCs/>
          <w:sz w:val="24"/>
          <w:lang w:val="en-IN"/>
        </w:rPr>
        <w:t>Program: M. Tech in ECE</w:t>
        <w:tab/>
        <w:tab/>
        <w:tab/>
        <w:t xml:space="preserve">                                                            Batch: 2017 – 2019</w:t>
      </w:r>
    </w:p>
    <w:p>
      <w:pPr>
        <w:pStyle w:val="Normal"/>
        <w:jc w:val="center"/>
        <w:rPr>
          <w:b/>
          <w:bCs/>
          <w:sz w:val="24"/>
          <w:lang w:val="en-IN"/>
        </w:rPr>
      </w:pPr>
      <w:r>
        <w:rPr>
          <w:b/>
          <w:bCs/>
          <w:sz w:val="24"/>
          <w:lang w:val="en-IN"/>
        </w:rPr>
      </w:r>
    </w:p>
    <w:p>
      <w:pPr>
        <w:pStyle w:val="Normal"/>
        <w:jc w:val="center"/>
        <w:rPr>
          <w:b/>
          <w:bCs/>
          <w:sz w:val="24"/>
          <w:lang w:val="en-IN"/>
        </w:rPr>
      </w:pPr>
      <w:r>
        <w:rPr>
          <w:b/>
          <w:bCs/>
          <w:sz w:val="24"/>
          <w:lang w:val="en-IN"/>
        </w:rPr>
      </w:r>
    </w:p>
    <w:p>
      <w:pPr>
        <w:pStyle w:val="Normal"/>
        <w:jc w:val="center"/>
        <w:rPr>
          <w:b/>
          <w:bCs/>
          <w:sz w:val="24"/>
          <w:lang w:val="en-IN"/>
        </w:rPr>
      </w:pPr>
      <w:r>
        <w:rPr>
          <w:b/>
          <w:bCs/>
          <w:sz w:val="24"/>
          <w:lang w:val="en-IN"/>
        </w:rPr>
      </w:r>
    </w:p>
    <w:p>
      <w:pPr>
        <w:pStyle w:val="Normal"/>
        <w:jc w:val="center"/>
        <w:rPr>
          <w:b/>
          <w:bCs/>
          <w:sz w:val="24"/>
          <w:lang w:val="en-IN"/>
        </w:rPr>
      </w:pPr>
      <w:r>
        <w:rPr>
          <w:b/>
          <w:bCs/>
          <w:sz w:val="24"/>
          <w:lang w:val="en-IN"/>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UE17EC501</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 xml:space="preserve">Course Name : </w:t>
            </w:r>
            <w:r>
              <w:rPr>
                <w:rFonts w:cs="Calibri"/>
                <w:b/>
                <w:bCs/>
                <w:sz w:val="24"/>
                <w:lang w:val="en-IN"/>
              </w:rPr>
              <w:t xml:space="preserve">Advanced Digital Communication </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UE17EC502</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CMOS Digital VLSI</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p>
      <w:pPr>
        <w:pStyle w:val="Normal"/>
        <w:jc w:val="center"/>
        <w:rPr>
          <w:b/>
          <w:bCs/>
          <w:sz w:val="30"/>
          <w:lang w:val="en-IN"/>
        </w:rPr>
      </w:pPr>
      <w:r>
        <w:rPr>
          <w:b/>
          <w:bCs/>
          <w:sz w:val="30"/>
          <w:lang w:val="en-IN"/>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UE17EC503</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Advanced Embedded Systems</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UE17EC504</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 xml:space="preserve">Modern Digital Signal Processing </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UE17EC511</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Advanced Wireless Communication</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UE17EC512</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Digital System Design using HDL</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UE17EC513</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Real Time Embedded Systems</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UE17EC514</w:t>
            </w:r>
          </w:p>
        </w:tc>
        <w:tc>
          <w:tcPr>
            <w:tcW w:w="7695" w:type="dxa"/>
            <w:gridSpan w:val="7"/>
            <w:tcBorders>
              <w:top w:val="nil"/>
              <w:left w:val="nil"/>
              <w:bottom w:val="nil"/>
              <w:insideH w:val="nil"/>
              <w:right w:val="nil"/>
              <w:insideV w:val="nil"/>
            </w:tcBorders>
            <w:shd w:fill="FFFFFF" w:val="clear"/>
          </w:tcPr>
          <w:p>
            <w:pPr>
              <w:pStyle w:val="Normal1"/>
              <w:spacing w:before="0" w:after="200"/>
              <w:jc w:val="center"/>
              <w:rPr>
                <w:rFonts w:cs="Calibri" w:ascii="Calibri" w:hAnsi="Calibri"/>
                <w:b/>
                <w:bCs/>
                <w:color w:val="000000"/>
              </w:rPr>
            </w:pPr>
            <w:r>
              <w:rPr>
                <w:rFonts w:cs="Calibri" w:ascii="Calibri" w:hAnsi="Calibri"/>
                <w:b/>
                <w:bCs/>
                <w:color w:val="000000"/>
              </w:rPr>
              <w:t>Image &amp; VideoProcessing</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UE17EC521</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Secure Communication I</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UE17EC522</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CMOS Analog VLSI Circuits</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UE17EC523</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Speech Processing</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UE17EC531</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Optical Fiber Communication and Networking</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UE17EC532</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Testing of VLSI Circuits</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UE17EC533</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Adaptive Signal Processing</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UE17EC541</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eastAsia="Times New Roman" w:cs="Calibri"/>
                <w:b/>
                <w:bCs/>
                <w:sz w:val="24"/>
                <w:szCs w:val="24"/>
                <w:lang w:val="en-IN"/>
              </w:rPr>
            </w:pPr>
            <w:r>
              <w:rPr>
                <w:b/>
                <w:bCs/>
                <w:sz w:val="24"/>
                <w:lang w:val="en-IN"/>
              </w:rPr>
              <w:t>Course Name :</w:t>
            </w:r>
            <w:r>
              <w:rPr>
                <w:rFonts w:eastAsia="Times New Roman" w:cs="Calibri"/>
                <w:b/>
                <w:bCs/>
                <w:sz w:val="24"/>
                <w:szCs w:val="24"/>
                <w:lang w:val="en-IN"/>
              </w:rPr>
              <w:t>Broadband WiMAX</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UE17EC542</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System Verilog</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UE17EC543</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Computer Vision</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UE17EC551</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Research Methodology</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UE17EC552</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Advanced SoC Architecture</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UE17EC553</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 xml:space="preserve">Course Name : </w:t>
            </w:r>
            <w:r>
              <w:rPr>
                <w:rFonts w:cs="Calibri"/>
                <w:b/>
                <w:bCs/>
                <w:sz w:val="24"/>
                <w:lang w:val="en-IN"/>
              </w:rPr>
              <w:t>Detection and Estimation</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UE17EC561</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Secure Communication II</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UE17EC562</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Advanced Semiconductor Devices</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UE17EC563</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Multimedia Communication</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UE17EC571</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Error Control Coding</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UE17EC572</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Reconfigurable Computing</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UE17EC573</w:t>
            </w:r>
          </w:p>
        </w:tc>
        <w:tc>
          <w:tcPr>
            <w:tcW w:w="7695" w:type="dxa"/>
            <w:gridSpan w:val="7"/>
            <w:tcBorders>
              <w:top w:val="nil"/>
              <w:left w:val="nil"/>
              <w:bottom w:val="nil"/>
              <w:insideH w:val="nil"/>
              <w:right w:val="nil"/>
              <w:insideV w:val="nil"/>
            </w:tcBorders>
            <w:shd w:fill="FFFFFF" w:val="clear"/>
          </w:tcPr>
          <w:p>
            <w:pPr>
              <w:pStyle w:val="Normal1"/>
              <w:spacing w:before="0" w:after="200"/>
              <w:jc w:val="center"/>
              <w:rPr>
                <w:rFonts w:cs="Calibri" w:ascii="Calibri" w:hAnsi="Calibri"/>
                <w:b/>
                <w:bCs/>
              </w:rPr>
            </w:pPr>
            <w:r>
              <w:rPr>
                <w:rFonts w:cs="Calibri" w:ascii="Calibri" w:hAnsi="Calibri"/>
                <w:b/>
                <w:bCs/>
              </w:rPr>
              <w:t>Verification of VLSI Circuits</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UE17EC574</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Pattern Recognition and Classification</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UE17EC581</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Wireless Network Architectures</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UE17EC582</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Heterogeneous Computing</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UE17EC583</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Real-time Digital Signal Processing</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UE17EC591</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4"/>
                <w:lang w:val="en-IN"/>
              </w:rPr>
            </w:pPr>
            <w:r>
              <w:rPr>
                <w:b/>
                <w:bCs/>
                <w:sz w:val="24"/>
                <w:lang w:val="en-IN"/>
              </w:rPr>
              <w:t>Course Name :</w:t>
            </w:r>
            <w:r>
              <w:rPr>
                <w:rFonts w:cs="Calibri"/>
                <w:b/>
                <w:bCs/>
                <w:sz w:val="24"/>
                <w:lang w:val="en-IN"/>
              </w:rPr>
              <w:t>Mini-project</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UE17EC601</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2"/>
                <w:szCs w:val="22"/>
                <w:lang w:val="en-IN"/>
              </w:rPr>
            </w:pPr>
            <w:r>
              <w:rPr>
                <w:b/>
                <w:bCs/>
                <w:sz w:val="24"/>
                <w:lang w:val="en-IN"/>
              </w:rPr>
              <w:t>Course Name :</w:t>
            </w:r>
            <w:r>
              <w:rPr>
                <w:rFonts w:cs="Calibri"/>
                <w:b/>
                <w:bCs/>
                <w:sz w:val="22"/>
                <w:szCs w:val="22"/>
                <w:lang w:val="en-IN"/>
              </w:rPr>
              <w:t>Project Phase I</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UE17EC602</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color w:val="000000"/>
                <w:sz w:val="22"/>
                <w:szCs w:val="22"/>
                <w:lang w:val="en-IN"/>
              </w:rPr>
            </w:pPr>
            <w:r>
              <w:rPr>
                <w:b/>
                <w:bCs/>
                <w:sz w:val="24"/>
                <w:lang w:val="en-IN"/>
              </w:rPr>
              <w:t>Course Name :</w:t>
            </w:r>
            <w:r>
              <w:rPr>
                <w:rFonts w:cs="Calibri"/>
                <w:b/>
                <w:bCs/>
                <w:color w:val="000000"/>
                <w:sz w:val="22"/>
                <w:szCs w:val="22"/>
                <w:lang w:val="en-IN"/>
              </w:rPr>
              <w:t>Seminar/mini-project</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UE17EC611</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2"/>
                <w:szCs w:val="22"/>
                <w:lang w:val="en-IN"/>
              </w:rPr>
            </w:pPr>
            <w:r>
              <w:rPr>
                <w:b/>
                <w:bCs/>
                <w:sz w:val="24"/>
                <w:lang w:val="en-IN"/>
              </w:rPr>
              <w:t>Course Name :</w:t>
            </w:r>
            <w:r>
              <w:rPr>
                <w:rFonts w:cs="Calibri"/>
                <w:b/>
                <w:bCs/>
                <w:sz w:val="22"/>
                <w:szCs w:val="22"/>
                <w:lang w:val="en-IN"/>
              </w:rPr>
              <w:t>Applications  of Queuing Theory</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UE17EC612</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2"/>
                <w:szCs w:val="22"/>
                <w:lang w:val="en-IN"/>
              </w:rPr>
            </w:pPr>
            <w:r>
              <w:rPr>
                <w:b/>
                <w:bCs/>
                <w:sz w:val="24"/>
                <w:lang w:val="en-IN"/>
              </w:rPr>
              <w:t>Course Name :</w:t>
            </w:r>
            <w:r>
              <w:rPr>
                <w:rFonts w:cs="Calibri"/>
                <w:b/>
                <w:bCs/>
                <w:sz w:val="22"/>
                <w:szCs w:val="22"/>
                <w:lang w:val="en-IN"/>
              </w:rPr>
              <w:t>System Verilog</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UE17EC613</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2"/>
                <w:szCs w:val="22"/>
                <w:lang w:val="en-IN"/>
              </w:rPr>
            </w:pPr>
            <w:r>
              <w:rPr>
                <w:b/>
                <w:bCs/>
                <w:sz w:val="24"/>
                <w:lang w:val="en-IN"/>
              </w:rPr>
              <w:t>Course Name :</w:t>
            </w:r>
            <w:r>
              <w:rPr>
                <w:rFonts w:cs="Calibri"/>
                <w:b/>
                <w:bCs/>
                <w:sz w:val="22"/>
                <w:szCs w:val="22"/>
                <w:lang w:val="en-IN"/>
              </w:rPr>
              <w:t>Computational Intelligence</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UE17EC651</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2"/>
                <w:szCs w:val="22"/>
                <w:lang w:val="en-IN"/>
              </w:rPr>
            </w:pPr>
            <w:r>
              <w:rPr>
                <w:b/>
                <w:bCs/>
                <w:sz w:val="24"/>
                <w:lang w:val="en-IN"/>
              </w:rPr>
              <w:t>Course Name :</w:t>
            </w:r>
            <w:r>
              <w:rPr>
                <w:rFonts w:cs="Calibri"/>
                <w:b/>
                <w:bCs/>
                <w:sz w:val="22"/>
                <w:szCs w:val="22"/>
                <w:lang w:val="en-IN"/>
              </w:rPr>
              <w:t>Project Phase II</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UE17EC661</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2"/>
                <w:szCs w:val="22"/>
                <w:lang w:val="en-IN"/>
              </w:rPr>
            </w:pPr>
            <w:r>
              <w:rPr>
                <w:b/>
                <w:bCs/>
                <w:sz w:val="24"/>
                <w:lang w:val="en-IN"/>
              </w:rPr>
              <w:t>Course Name :</w:t>
            </w:r>
            <w:r>
              <w:rPr>
                <w:rFonts w:cs="Calibri"/>
                <w:b/>
                <w:bCs/>
                <w:sz w:val="22"/>
                <w:szCs w:val="22"/>
                <w:lang w:val="en-IN"/>
              </w:rPr>
              <w:t>Antenna Theory and Design</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UE17EC663</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2"/>
                <w:szCs w:val="22"/>
                <w:lang w:val="en-IN"/>
              </w:rPr>
            </w:pPr>
            <w:r>
              <w:rPr>
                <w:b/>
                <w:bCs/>
                <w:sz w:val="24"/>
                <w:lang w:val="en-IN"/>
              </w:rPr>
              <w:t>Course Name :</w:t>
            </w:r>
            <w:r>
              <w:rPr>
                <w:rFonts w:cs="Calibri"/>
                <w:b/>
                <w:bCs/>
                <w:sz w:val="22"/>
                <w:szCs w:val="22"/>
                <w:lang w:val="en-IN"/>
              </w:rPr>
              <w:t>VLSI for DSP</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UE17EC664</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rFonts w:cs="Calibri"/>
                <w:b/>
                <w:bCs/>
                <w:sz w:val="22"/>
                <w:szCs w:val="22"/>
                <w:lang w:val="en-IN"/>
              </w:rPr>
            </w:pPr>
            <w:r>
              <w:rPr>
                <w:b/>
                <w:bCs/>
                <w:sz w:val="24"/>
                <w:lang w:val="en-IN"/>
              </w:rPr>
              <w:t>Course Name :</w:t>
            </w:r>
            <w:r>
              <w:rPr>
                <w:rFonts w:cs="Calibri"/>
                <w:b/>
                <w:bCs/>
                <w:sz w:val="22"/>
                <w:szCs w:val="22"/>
                <w:lang w:val="en-IN"/>
              </w:rPr>
              <w:t>Statistical Signal Processing</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p>
      <w:pPr>
        <w:pStyle w:val="Normal"/>
        <w:jc w:val="center"/>
        <w:rPr>
          <w:b/>
          <w:bCs/>
        </w:rPr>
      </w:pPr>
      <w:r>
        <w:rPr>
          <w:b/>
          <w:bCs/>
        </w:rPr>
      </w:r>
    </w:p>
    <w:tbl>
      <w:tblPr>
        <w:jc w:val="left"/>
        <w:tblInd w:w="33" w:type="dxa"/>
        <w:tblBorders>
          <w:top w:val="nil"/>
          <w:left w:val="nil"/>
          <w:bottom w:val="nil"/>
          <w:insideH w:val="nil"/>
          <w:right w:val="nil"/>
          <w:insideV w:val="nil"/>
        </w:tblBorders>
        <w:tblCellMar>
          <w:top w:w="0" w:type="dxa"/>
          <w:left w:w="108" w:type="dxa"/>
          <w:bottom w:w="0" w:type="dxa"/>
          <w:right w:w="108" w:type="dxa"/>
        </w:tblCellMar>
      </w:tblPr>
      <w:tblGrid>
        <w:gridCol w:w="989"/>
        <w:gridCol w:w="914"/>
        <w:gridCol w:w="854"/>
        <w:gridCol w:w="1125"/>
        <w:gridCol w:w="1154"/>
        <w:gridCol w:w="407"/>
        <w:gridCol w:w="821"/>
        <w:gridCol w:w="1139"/>
        <w:gridCol w:w="1154"/>
        <w:gridCol w:w="1139"/>
        <w:gridCol w:w="1154"/>
        <w:gridCol w:w="1124"/>
        <w:gridCol w:w="1164"/>
      </w:tblGrid>
      <w:tr>
        <w:trPr>
          <w:cantSplit w:val="false"/>
        </w:trPr>
        <w:tc>
          <w:tcPr>
            <w:tcW w:w="5443" w:type="dxa"/>
            <w:gridSpan w:val="6"/>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Code: UE17EC501</w:t>
            </w:r>
          </w:p>
        </w:tc>
        <w:tc>
          <w:tcPr>
            <w:tcW w:w="7695" w:type="dxa"/>
            <w:gridSpan w:val="7"/>
            <w:tcBorders>
              <w:top w:val="nil"/>
              <w:left w:val="nil"/>
              <w:bottom w:val="nil"/>
              <w:insideH w:val="nil"/>
              <w:right w:val="nil"/>
              <w:insideV w:val="nil"/>
            </w:tcBorders>
            <w:shd w:fill="FFFFFF" w:val="clear"/>
          </w:tcPr>
          <w:p>
            <w:pPr>
              <w:pStyle w:val="Normal"/>
              <w:spacing w:before="0" w:after="0"/>
              <w:jc w:val="center"/>
              <w:rPr>
                <w:b/>
                <w:bCs/>
                <w:sz w:val="24"/>
                <w:lang w:val="en-IN"/>
              </w:rPr>
            </w:pPr>
            <w:r>
              <w:rPr>
                <w:b/>
                <w:bCs/>
                <w:sz w:val="24"/>
                <w:lang w:val="en-IN"/>
              </w:rPr>
              <w:t>Course Name :</w:t>
            </w:r>
          </w:p>
          <w:p>
            <w:pPr>
              <w:pStyle w:val="Normal"/>
              <w:spacing w:before="0" w:after="0"/>
              <w:jc w:val="center"/>
              <w:rPr>
                <w:b/>
                <w:bCs/>
                <w:sz w:val="24"/>
                <w:lang w:val="en-IN"/>
              </w:rPr>
            </w:pPr>
            <w:r>
              <w:rPr>
                <w:b/>
                <w:bCs/>
                <w:sz w:val="24"/>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91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UE17ECE_PG_PO1</w:t>
            </w:r>
          </w:p>
        </w:tc>
        <w:tc>
          <w:tcPr>
            <w:tcW w:w="8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UE17ECE_PG_PO2</w:t>
            </w:r>
          </w:p>
        </w:tc>
        <w:tc>
          <w:tcPr>
            <w:tcW w:w="1125"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UE17ECE_PG_PO3</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UE17ECE_PG_PO4</w:t>
            </w:r>
          </w:p>
        </w:tc>
        <w:tc>
          <w:tcPr>
            <w:tcW w:w="1228" w:type="dxa"/>
            <w:gridSpan w:val="2"/>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UE17ECE_PG_PO5</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UE17ECE_PG_PO6</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UE17ECE_PG_PO7</w:t>
            </w:r>
          </w:p>
        </w:tc>
        <w:tc>
          <w:tcPr>
            <w:tcW w:w="1139"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UE17ECE_PG_PO8</w:t>
            </w:r>
          </w:p>
        </w:tc>
        <w:tc>
          <w:tcPr>
            <w:tcW w:w="115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UE17ECE_PG_PO9</w:t>
            </w:r>
          </w:p>
        </w:tc>
        <w:tc>
          <w:tcPr>
            <w:tcW w:w="112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UE17ECE_PG_P10</w:t>
            </w:r>
          </w:p>
        </w:tc>
        <w:tc>
          <w:tcPr>
            <w:tcW w:w="1164" w:type="dxa"/>
            <w:tcBorders>
              <w:top w:val="nil"/>
              <w:left w:val="nil"/>
              <w:bottom w:val="nil"/>
              <w:insideH w:val="nil"/>
              <w:right w:val="nil"/>
              <w:insideV w:val="nil"/>
            </w:tcBorders>
            <w:shd w:fill="FFFFFF" w:val="clear"/>
            <w:vAlign w:val="center"/>
          </w:tcPr>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UE17ECE_PG_P</w:t>
            </w:r>
          </w:p>
          <w:p>
            <w:pPr>
              <w:pStyle w:val="Normal"/>
              <w:spacing w:before="0" w:after="0"/>
              <w:jc w:val="center"/>
              <w:rPr>
                <w:rFonts w:eastAsia="Times New Roman" w:cs="Calibri"/>
                <w:b/>
                <w:bCs/>
                <w:color w:val="000000"/>
                <w:sz w:val="20"/>
                <w:szCs w:val="24"/>
              </w:rPr>
            </w:pPr>
            <w:r>
              <w:rPr>
                <w:rFonts w:eastAsia="Times New Roman" w:cs="Calibri"/>
                <w:b/>
                <w:bCs/>
                <w:color w:val="000000"/>
                <w:sz w:val="20"/>
                <w:szCs w:val="24"/>
              </w:rPr>
              <w:t>11</w:t>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CO1</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CO2</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CO3</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CO4</w:t>
            </w:r>
          </w:p>
        </w:tc>
        <w:tc>
          <w:tcPr>
            <w:tcW w:w="91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r>
        <w:trPr>
          <w:cantSplit w:val="false"/>
        </w:trPr>
        <w:tc>
          <w:tcPr>
            <w:tcW w:w="989" w:type="dxa"/>
            <w:tcBorders>
              <w:top w:val="nil"/>
              <w:left w:val="nil"/>
              <w:bottom w:val="nil"/>
              <w:insideH w:val="nil"/>
              <w:right w:val="nil"/>
              <w:insideV w:val="nil"/>
            </w:tcBorders>
            <w:shd w:fill="FFFFFF" w:val="clear"/>
          </w:tcPr>
          <w:p>
            <w:pPr>
              <w:pStyle w:val="Normal"/>
              <w:spacing w:before="0" w:after="0"/>
              <w:jc w:val="center"/>
              <w:rPr>
                <w:b/>
                <w:bCs/>
                <w:sz w:val="24"/>
                <w:szCs w:val="24"/>
                <w:lang w:val="en-IN"/>
              </w:rPr>
            </w:pPr>
            <w:r>
              <w:rPr>
                <w:b/>
                <w:bCs/>
                <w:sz w:val="24"/>
                <w:szCs w:val="24"/>
                <w:lang w:val="en-IN"/>
              </w:rPr>
              <w:t>CO5</w:t>
            </w:r>
          </w:p>
        </w:tc>
        <w:tc>
          <w:tcPr>
            <w:tcW w:w="91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854" w:type="dxa"/>
            <w:tcBorders>
              <w:top w:val="nil"/>
              <w:left w:val="nil"/>
              <w:bottom w:val="nil"/>
              <w:insideH w:val="nil"/>
              <w:right w:val="nil"/>
              <w:insideV w:val="nil"/>
            </w:tcBorders>
            <w:shd w:fill="FFFFFF" w:val="clear"/>
          </w:tcPr>
          <w:p>
            <w:pPr>
              <w:pStyle w:val="Normal"/>
              <w:spacing w:before="0" w:after="0"/>
              <w:jc w:val="center"/>
              <w:rPr>
                <w:rFonts w:cs="Calibri"/>
                <w:b/>
                <w:bCs/>
                <w:sz w:val="30"/>
                <w:lang w:val="en-IN"/>
              </w:rPr>
            </w:pPr>
            <w:r>
              <w:rPr>
                <w:rFonts w:cs="Calibri"/>
                <w:b/>
                <w:bCs/>
                <w:sz w:val="30"/>
                <w:lang w:val="en-IN"/>
              </w:rPr>
            </w:r>
          </w:p>
        </w:tc>
        <w:tc>
          <w:tcPr>
            <w:tcW w:w="1125"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228" w:type="dxa"/>
            <w:gridSpan w:val="2"/>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39"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5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2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c>
          <w:tcPr>
            <w:tcW w:w="1164" w:type="dxa"/>
            <w:tcBorders>
              <w:top w:val="nil"/>
              <w:left w:val="nil"/>
              <w:bottom w:val="nil"/>
              <w:insideH w:val="nil"/>
              <w:right w:val="nil"/>
              <w:insideV w:val="nil"/>
            </w:tcBorders>
            <w:shd w:fill="FFFFFF" w:val="clear"/>
          </w:tcPr>
          <w:p>
            <w:pPr>
              <w:pStyle w:val="Normal"/>
              <w:spacing w:before="0" w:after="0"/>
              <w:jc w:val="center"/>
              <w:rPr>
                <w:b/>
                <w:bCs/>
                <w:sz w:val="30"/>
                <w:lang w:val="en-IN"/>
              </w:rPr>
            </w:pPr>
            <w:r>
              <w:rPr>
                <w:b/>
                <w:bCs/>
                <w:sz w:val="30"/>
                <w:lang w:val="en-IN"/>
              </w:rPr>
            </w:r>
          </w:p>
        </w:tc>
      </w:tr>
    </w:tbl>
    <w:p>
      <w:pPr>
        <w:pStyle w:val="Normal"/>
        <w:spacing w:before="0" w:after="200"/>
        <w:jc w:val="center"/>
        <w:rPr/>
      </w:pPr>
      <w:r>
        <w:rPr/>
      </w:r>
    </w:p>
    <w:sectPr>
      <w:type w:val="nextPage"/>
      <w:pgSz w:orient="landscape" w:w="15840" w:h="12240"/>
      <w:pgMar w:left="1440" w:right="1440" w:header="0" w:top="284"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rebuchet MS">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DejaVu Sans"/>
        <w:sz w:val="22"/>
        <w:szCs w:val="22"/>
        <w:lang w:val="en-US" w:eastAsia="en-US" w:bidi="ar-SA"/>
      </w:rPr>
    </w:rPrDefault>
    <w:pPrDefault>
      <w:pPr>
        <w:spacing w:lineRule="auto" w:line="276"/>
      </w:pPr>
    </w:pPrDefault>
  </w:docDefaults>
  <w:style w:type="paragraph" w:styleId="Normal">
    <w:name w:val="Normal"/>
    <w:pPr>
      <w:widowControl/>
      <w:suppressAutoHyphens w:val="true"/>
      <w:overflowPunct w:val="false"/>
      <w:bidi w:val="0"/>
      <w:spacing w:lineRule="auto" w:line="276" w:before="0" w:after="200"/>
      <w:jc w:val="left"/>
    </w:pPr>
    <w:rPr>
      <w:rFonts w:ascii="Calibri" w:hAnsi="Calibri" w:eastAsia="Droid Sans Fallback" w:cs="DejaVu Sans"/>
      <w:color w:val="00000A"/>
      <w:sz w:val="22"/>
      <w:szCs w:val="22"/>
      <w:lang w:val="en-US" w:eastAsia="en-US" w:bidi="ar-SA"/>
    </w:rPr>
  </w:style>
  <w:style w:type="character" w:styleId="DefaultParagraphFont">
    <w:name w:val="Default Paragraph Font"/>
    <w:rPr/>
  </w:style>
  <w:style w:type="character" w:styleId="A11">
    <w:name w:val="A1+1"/>
    <w:rPr>
      <w:color w:val="000000"/>
      <w:sz w:val="18"/>
      <w:szCs w:val="18"/>
    </w:rPr>
  </w:style>
  <w:style w:type="character" w:styleId="BalloonTextChar">
    <w:name w:val="Balloon Text Char"/>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a31">
    <w:name w:val="Pa3+1"/>
    <w:basedOn w:val="Normal"/>
    <w:next w:val="Normal"/>
    <w:pPr>
      <w:spacing w:lineRule="atLeast" w:line="181" w:before="0" w:after="0"/>
    </w:pPr>
    <w:rPr>
      <w:rFonts w:ascii="Calibri" w:hAnsi="Calibri" w:cs="Calibri"/>
      <w:sz w:val="24"/>
      <w:szCs w:val="24"/>
    </w:rPr>
  </w:style>
  <w:style w:type="paragraph" w:styleId="Pa81">
    <w:name w:val="Pa8+1"/>
    <w:basedOn w:val="Normal"/>
    <w:next w:val="Normal"/>
    <w:pPr>
      <w:spacing w:lineRule="atLeast" w:line="181" w:before="0" w:after="0"/>
    </w:pPr>
    <w:rPr>
      <w:rFonts w:ascii="Calibri" w:hAnsi="Calibri" w:cs="Calibri"/>
      <w:sz w:val="24"/>
      <w:szCs w:val="24"/>
    </w:rPr>
  </w:style>
  <w:style w:type="paragraph" w:styleId="Pa21">
    <w:name w:val="Pa2+1"/>
    <w:basedOn w:val="Normal"/>
    <w:next w:val="Normal"/>
    <w:pPr>
      <w:spacing w:lineRule="atLeast" w:line="281" w:before="0" w:after="0"/>
    </w:pPr>
    <w:rPr>
      <w:rFonts w:ascii="Calibri" w:hAnsi="Calibri" w:cs="Calibri"/>
      <w:sz w:val="24"/>
      <w:szCs w:val="24"/>
    </w:rPr>
  </w:style>
  <w:style w:type="paragraph" w:styleId="Default">
    <w:name w:val="Default"/>
    <w:pPr>
      <w:widowControl/>
      <w:suppressAutoHyphens w:val="true"/>
      <w:overflowPunct w:val="false"/>
      <w:bidi w:val="0"/>
      <w:spacing w:lineRule="auto" w:line="240" w:before="0" w:after="0"/>
      <w:jc w:val="left"/>
    </w:pPr>
    <w:rPr>
      <w:rFonts w:ascii="Trebuchet MS" w:hAnsi="Trebuchet MS" w:eastAsia="Droid Sans Fallback" w:cs="Trebuchet MS"/>
      <w:color w:val="000000"/>
      <w:sz w:val="24"/>
      <w:szCs w:val="24"/>
      <w:lang w:val="en-US" w:eastAsia="en-US" w:bidi="ar-SA"/>
    </w:rPr>
  </w:style>
  <w:style w:type="paragraph" w:styleId="Pa29">
    <w:name w:val="Pa29"/>
    <w:basedOn w:val="Default"/>
    <w:next w:val="Default"/>
    <w:pPr>
      <w:spacing w:lineRule="atLeast" w:line="241"/>
    </w:pPr>
    <w:rPr>
      <w:rFonts w:ascii="Calibri" w:hAnsi="Calibri" w:cs="Calibri"/>
      <w:color w:val="00000A"/>
    </w:rPr>
  </w:style>
  <w:style w:type="paragraph" w:styleId="Pa30">
    <w:name w:val="Pa30"/>
    <w:basedOn w:val="Default"/>
    <w:next w:val="Default"/>
    <w:pPr>
      <w:spacing w:lineRule="atLeast" w:line="241"/>
    </w:pPr>
    <w:rPr>
      <w:rFonts w:ascii="Calibri" w:hAnsi="Calibri" w:cs="Calibri"/>
      <w:color w:val="00000A"/>
    </w:rPr>
  </w:style>
  <w:style w:type="paragraph" w:styleId="Pa26">
    <w:name w:val="Pa26"/>
    <w:basedOn w:val="Default"/>
    <w:next w:val="Default"/>
    <w:pPr>
      <w:spacing w:lineRule="atLeast" w:line="181"/>
    </w:pPr>
    <w:rPr>
      <w:rFonts w:ascii="Calibri" w:hAnsi="Calibri" w:cs="Calibri"/>
      <w:color w:val="00000A"/>
    </w:rPr>
  </w:style>
  <w:style w:type="paragraph" w:styleId="Pa33">
    <w:name w:val="Pa33"/>
    <w:basedOn w:val="Default"/>
    <w:next w:val="Default"/>
    <w:pPr>
      <w:spacing w:lineRule="atLeast" w:line="241"/>
    </w:pPr>
    <w:rPr>
      <w:rFonts w:ascii="Calibri" w:hAnsi="Calibri" w:cs="Calibri"/>
      <w:color w:val="00000A"/>
    </w:rPr>
  </w:style>
  <w:style w:type="paragraph" w:styleId="Pa34">
    <w:name w:val="Pa34"/>
    <w:basedOn w:val="Default"/>
    <w:next w:val="Default"/>
    <w:pPr>
      <w:spacing w:lineRule="atLeast" w:line="241"/>
    </w:pPr>
    <w:rPr>
      <w:rFonts w:ascii="Calibri" w:hAnsi="Calibri" w:cs="Calibri"/>
      <w:color w:val="00000A"/>
    </w:rPr>
  </w:style>
  <w:style w:type="paragraph" w:styleId="Pa71">
    <w:name w:val="Pa7+1"/>
    <w:basedOn w:val="Default"/>
    <w:next w:val="Default"/>
    <w:pPr>
      <w:spacing w:lineRule="atLeast" w:line="181"/>
    </w:pPr>
    <w:rPr>
      <w:rFonts w:ascii="Calibri" w:hAnsi="Calibri" w:cs="Calibri"/>
      <w:color w:val="00000A"/>
    </w:rPr>
  </w:style>
  <w:style w:type="paragraph" w:styleId="Pa01">
    <w:name w:val="Pa0+1"/>
    <w:basedOn w:val="Default"/>
    <w:next w:val="Default"/>
    <w:pPr>
      <w:spacing w:lineRule="atLeast" w:line="241"/>
    </w:pPr>
    <w:rPr>
      <w:rFonts w:ascii="Calibri" w:hAnsi="Calibri" w:cs="Calibri"/>
      <w:color w:val="00000A"/>
    </w:rPr>
  </w:style>
  <w:style w:type="paragraph" w:styleId="Pa61">
    <w:name w:val="Pa6+1"/>
    <w:basedOn w:val="Default"/>
    <w:next w:val="Default"/>
    <w:pPr>
      <w:spacing w:lineRule="atLeast" w:line="241"/>
    </w:pPr>
    <w:rPr>
      <w:rFonts w:ascii="Calibri" w:hAnsi="Calibri" w:cs="Calibri"/>
      <w:color w:val="00000A"/>
    </w:rPr>
  </w:style>
  <w:style w:type="paragraph" w:styleId="Pa24">
    <w:name w:val="Pa24"/>
    <w:basedOn w:val="Default"/>
    <w:next w:val="Default"/>
    <w:pPr>
      <w:spacing w:lineRule="atLeast" w:line="241"/>
    </w:pPr>
    <w:rPr>
      <w:rFonts w:ascii="Calibri" w:hAnsi="Calibri" w:cs="Calibri"/>
      <w:color w:val="00000A"/>
    </w:rPr>
  </w:style>
  <w:style w:type="paragraph" w:styleId="Pa41">
    <w:name w:val="Pa4+1"/>
    <w:basedOn w:val="Default"/>
    <w:next w:val="Default"/>
    <w:pPr>
      <w:spacing w:lineRule="atLeast" w:line="241"/>
    </w:pPr>
    <w:rPr>
      <w:rFonts w:ascii="Calibri" w:hAnsi="Calibri" w:cs="Calibri"/>
      <w:color w:val="00000A"/>
    </w:rPr>
  </w:style>
  <w:style w:type="paragraph" w:styleId="BalloonText">
    <w:name w:val="Balloon Text"/>
    <w:basedOn w:val="Normal"/>
    <w:pPr>
      <w:spacing w:lineRule="auto" w:line="240" w:before="0" w:after="0"/>
    </w:pPr>
    <w:rPr>
      <w:rFonts w:ascii="Tahoma" w:hAnsi="Tahoma" w:cs="Tahoma"/>
      <w:sz w:val="16"/>
      <w:szCs w:val="16"/>
    </w:rPr>
  </w:style>
  <w:style w:type="paragraph" w:styleId="ListParagraph">
    <w:name w:val="List Paragraph"/>
    <w:basedOn w:val="Normal"/>
    <w:pPr>
      <w:spacing w:before="0" w:after="200"/>
      <w:ind w:left="720" w:right="0" w:hanging="0"/>
      <w:contextualSpacing/>
    </w:pPr>
    <w:rPr>
      <w:rFonts w:ascii="Calibri" w:hAnsi="Calibri" w:eastAsia="Calibri" w:cs="Times New Roman"/>
    </w:rPr>
  </w:style>
  <w:style w:type="paragraph" w:styleId="TableContents">
    <w:name w:val="Table Contents"/>
    <w:basedOn w:val="Normal"/>
    <w:pPr/>
    <w:rPr/>
  </w:style>
  <w:style w:type="paragraph" w:styleId="TableHeading">
    <w:name w:val="Table Heading"/>
    <w:basedOn w:val="TableContents"/>
    <w:pPr/>
    <w:rPr/>
  </w:style>
  <w:style w:type="paragraph" w:styleId="Normal1">
    <w:name w:val="Normal1"/>
    <w:pPr>
      <w:widowControl w:val="false"/>
      <w:suppressAutoHyphens w:val="true"/>
      <w:overflowPunct w:val="false"/>
      <w:bidi w:val="0"/>
      <w:spacing w:lineRule="auto" w:line="240" w:before="0" w:after="200"/>
      <w:jc w:val="left"/>
    </w:pPr>
    <w:rPr>
      <w:rFonts w:ascii="Arial" w:hAnsi="Arial" w:eastAsia="Droid Sans Fallback" w:cs="Lohit Hindi"/>
      <w:color w:val="00000A"/>
      <w:sz w:val="24"/>
      <w:szCs w:val="24"/>
      <w:lang w:val="en-US" w:eastAsia="zh-CN" w:bidi="hi-IN"/>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9.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2018-06-26T05:49:00Z</dcterms:created>
  <dc:creator>CSE</dc:creator>
  <dc:language>en-IN</dc:language>
  <cp:lastPrinted>2018-06-26T05:28:00Z</cp:lastPrinted>
  <dcterms:modified xsi:type="dcterms:W3CDTF">2018-06-27T14:12:42Z</dcterms:modified>
  <cp:revision>3</cp:revision>
</cp:coreProperties>
</file>